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64CFA" w14:textId="77777777" w:rsidR="00C61805" w:rsidRDefault="00C61805" w:rsidP="00A42F43">
      <w:pPr>
        <w:pStyle w:val="Textkrper"/>
        <w:jc w:val="left"/>
        <w:rPr>
          <w:color w:val="7F7F7F"/>
        </w:rPr>
      </w:pPr>
    </w:p>
    <w:p w14:paraId="16517188" w14:textId="3848604F"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4BE1B24B" w14:textId="41839568" w:rsidR="00783F8E" w:rsidRPr="00783F8E" w:rsidRDefault="00783F8E" w:rsidP="00052C9C">
      <w:pPr>
        <w:spacing w:line="360" w:lineRule="auto"/>
        <w:jc w:val="both"/>
        <w:rPr>
          <w:rFonts w:ascii="Arial" w:hAnsi="Arial" w:cs="Arial"/>
          <w:b/>
          <w:bCs/>
          <w:szCs w:val="24"/>
        </w:rPr>
      </w:pPr>
      <w:bookmarkStart w:id="0" w:name="_Hlk131666453"/>
      <w:r w:rsidRPr="00783F8E">
        <w:rPr>
          <w:rFonts w:ascii="Arial" w:hAnsi="Arial" w:cs="Arial"/>
          <w:b/>
          <w:bCs/>
          <w:szCs w:val="24"/>
        </w:rPr>
        <w:t xml:space="preserve">expert stellt </w:t>
      </w:r>
      <w:r w:rsidR="00646CDD">
        <w:rPr>
          <w:rFonts w:ascii="Arial" w:hAnsi="Arial" w:cs="Arial"/>
          <w:b/>
          <w:bCs/>
          <w:szCs w:val="24"/>
        </w:rPr>
        <w:t>Verwaltung</w:t>
      </w:r>
      <w:r w:rsidRPr="00783F8E">
        <w:rPr>
          <w:rFonts w:ascii="Arial" w:hAnsi="Arial" w:cs="Arial"/>
          <w:b/>
          <w:bCs/>
          <w:szCs w:val="24"/>
        </w:rPr>
        <w:t xml:space="preserve"> der eigenen Einzelhandelsaktivitäten neu auf</w:t>
      </w:r>
    </w:p>
    <w:p w14:paraId="6BB00044" w14:textId="77777777" w:rsidR="00052C9C" w:rsidRPr="00052C9C" w:rsidRDefault="00052C9C" w:rsidP="00052C9C">
      <w:pPr>
        <w:spacing w:line="360" w:lineRule="auto"/>
        <w:jc w:val="both"/>
        <w:rPr>
          <w:rFonts w:ascii="Arial" w:hAnsi="Arial" w:cs="Arial"/>
          <w:b/>
          <w:bCs/>
          <w:sz w:val="22"/>
          <w:szCs w:val="22"/>
        </w:rPr>
      </w:pPr>
    </w:p>
    <w:p w14:paraId="47D8DB46" w14:textId="0A09D764" w:rsidR="004C254C" w:rsidRDefault="00052C9C" w:rsidP="00052C9C">
      <w:pPr>
        <w:spacing w:line="360" w:lineRule="auto"/>
        <w:jc w:val="both"/>
        <w:rPr>
          <w:rFonts w:ascii="Arial" w:hAnsi="Arial" w:cs="Arial"/>
          <w:b/>
          <w:bCs/>
          <w:sz w:val="22"/>
          <w:szCs w:val="22"/>
        </w:rPr>
      </w:pPr>
      <w:r>
        <w:rPr>
          <w:rFonts w:ascii="Arial" w:hAnsi="Arial" w:cs="Arial"/>
          <w:b/>
          <w:bCs/>
          <w:sz w:val="22"/>
          <w:szCs w:val="22"/>
        </w:rPr>
        <w:t xml:space="preserve">Langenhagen, </w:t>
      </w:r>
      <w:r w:rsidR="005E3619">
        <w:rPr>
          <w:rFonts w:ascii="Arial" w:hAnsi="Arial" w:cs="Arial"/>
          <w:b/>
          <w:bCs/>
          <w:sz w:val="22"/>
          <w:szCs w:val="22"/>
        </w:rPr>
        <w:t>3</w:t>
      </w:r>
      <w:r w:rsidR="00853159">
        <w:rPr>
          <w:rFonts w:ascii="Arial" w:hAnsi="Arial" w:cs="Arial"/>
          <w:b/>
          <w:bCs/>
          <w:sz w:val="22"/>
          <w:szCs w:val="22"/>
        </w:rPr>
        <w:t xml:space="preserve">. Juni </w:t>
      </w:r>
      <w:r>
        <w:rPr>
          <w:rFonts w:ascii="Arial" w:hAnsi="Arial" w:cs="Arial"/>
          <w:b/>
          <w:bCs/>
          <w:sz w:val="22"/>
          <w:szCs w:val="22"/>
        </w:rPr>
        <w:t xml:space="preserve">2024 – </w:t>
      </w:r>
      <w:r w:rsidR="00853159">
        <w:rPr>
          <w:rFonts w:ascii="Arial" w:hAnsi="Arial" w:cs="Arial"/>
          <w:b/>
          <w:bCs/>
          <w:sz w:val="22"/>
          <w:szCs w:val="22"/>
        </w:rPr>
        <w:t xml:space="preserve">Die expert SE plant </w:t>
      </w:r>
      <w:r w:rsidR="00F6523A">
        <w:rPr>
          <w:rFonts w:ascii="Arial" w:hAnsi="Arial" w:cs="Arial"/>
          <w:b/>
          <w:bCs/>
          <w:sz w:val="22"/>
          <w:szCs w:val="22"/>
        </w:rPr>
        <w:t xml:space="preserve">eine </w:t>
      </w:r>
      <w:r w:rsidR="00853159">
        <w:rPr>
          <w:rFonts w:ascii="Arial" w:hAnsi="Arial" w:cs="Arial"/>
          <w:b/>
          <w:bCs/>
          <w:sz w:val="22"/>
          <w:szCs w:val="22"/>
        </w:rPr>
        <w:t xml:space="preserve">Neustrukturierung der Verwaltungen ihrer </w:t>
      </w:r>
      <w:r w:rsidR="001F3DD9">
        <w:rPr>
          <w:rFonts w:ascii="Arial" w:hAnsi="Arial" w:cs="Arial"/>
          <w:b/>
          <w:bCs/>
          <w:sz w:val="22"/>
          <w:szCs w:val="22"/>
        </w:rPr>
        <w:t>Einzelhandelstöchter</w:t>
      </w:r>
      <w:r w:rsidR="00853159">
        <w:rPr>
          <w:rFonts w:ascii="Arial" w:hAnsi="Arial" w:cs="Arial"/>
          <w:b/>
          <w:bCs/>
          <w:sz w:val="22"/>
          <w:szCs w:val="22"/>
        </w:rPr>
        <w:t xml:space="preserve">, die unter </w:t>
      </w:r>
      <w:r w:rsidR="00F6523A">
        <w:rPr>
          <w:rFonts w:ascii="Arial" w:hAnsi="Arial" w:cs="Arial"/>
          <w:b/>
          <w:bCs/>
          <w:sz w:val="22"/>
          <w:szCs w:val="22"/>
        </w:rPr>
        <w:t xml:space="preserve">dem Dach </w:t>
      </w:r>
      <w:r w:rsidR="00853159">
        <w:rPr>
          <w:rFonts w:ascii="Arial" w:hAnsi="Arial" w:cs="Arial"/>
          <w:b/>
          <w:bCs/>
          <w:sz w:val="22"/>
          <w:szCs w:val="22"/>
        </w:rPr>
        <w:t>der expert Wachstums- und Beteiligungs SE</w:t>
      </w:r>
      <w:r w:rsidR="00120C51">
        <w:rPr>
          <w:rFonts w:ascii="Arial" w:hAnsi="Arial" w:cs="Arial"/>
          <w:b/>
          <w:bCs/>
          <w:sz w:val="22"/>
          <w:szCs w:val="22"/>
        </w:rPr>
        <w:t xml:space="preserve"> (eWB SE)</w:t>
      </w:r>
      <w:r w:rsidR="00853159">
        <w:rPr>
          <w:rFonts w:ascii="Arial" w:hAnsi="Arial" w:cs="Arial"/>
          <w:b/>
          <w:bCs/>
          <w:sz w:val="22"/>
          <w:szCs w:val="22"/>
        </w:rPr>
        <w:t xml:space="preserve"> zusammengefasst sind. In den nächsten Monaten und Jahren </w:t>
      </w:r>
      <w:r w:rsidR="001F3DD9">
        <w:rPr>
          <w:rFonts w:ascii="Arial" w:hAnsi="Arial" w:cs="Arial"/>
          <w:b/>
          <w:bCs/>
          <w:sz w:val="22"/>
          <w:szCs w:val="22"/>
        </w:rPr>
        <w:t xml:space="preserve">erfolgt </w:t>
      </w:r>
      <w:r w:rsidR="00853159">
        <w:rPr>
          <w:rFonts w:ascii="Arial" w:hAnsi="Arial" w:cs="Arial"/>
          <w:b/>
          <w:bCs/>
          <w:sz w:val="22"/>
          <w:szCs w:val="22"/>
        </w:rPr>
        <w:t xml:space="preserve">die schrittweise Zusammenlegung der einzelnen </w:t>
      </w:r>
      <w:r w:rsidR="00120C51">
        <w:rPr>
          <w:rFonts w:ascii="Arial" w:hAnsi="Arial" w:cs="Arial"/>
          <w:b/>
          <w:bCs/>
          <w:sz w:val="22"/>
          <w:szCs w:val="22"/>
        </w:rPr>
        <w:t xml:space="preserve">Zentralen der Töchter der eWB SE </w:t>
      </w:r>
      <w:r w:rsidR="00853159">
        <w:rPr>
          <w:rFonts w:ascii="Arial" w:hAnsi="Arial" w:cs="Arial"/>
          <w:b/>
          <w:bCs/>
          <w:sz w:val="22"/>
          <w:szCs w:val="22"/>
        </w:rPr>
        <w:t xml:space="preserve">zu einem zentralen </w:t>
      </w:r>
      <w:r w:rsidR="00120C51">
        <w:rPr>
          <w:rFonts w:ascii="Arial" w:hAnsi="Arial" w:cs="Arial"/>
          <w:b/>
          <w:bCs/>
          <w:sz w:val="22"/>
          <w:szCs w:val="22"/>
        </w:rPr>
        <w:t>Vertriebs- und Verwaltungscenter</w:t>
      </w:r>
      <w:r w:rsidR="00853159">
        <w:rPr>
          <w:rFonts w:ascii="Arial" w:hAnsi="Arial" w:cs="Arial"/>
          <w:b/>
          <w:bCs/>
          <w:sz w:val="22"/>
          <w:szCs w:val="22"/>
        </w:rPr>
        <w:t xml:space="preserve"> am Standort Langenhagen</w:t>
      </w:r>
      <w:r w:rsidR="00EF64C1">
        <w:rPr>
          <w:rFonts w:ascii="Arial" w:hAnsi="Arial" w:cs="Arial"/>
          <w:b/>
          <w:bCs/>
          <w:sz w:val="22"/>
          <w:szCs w:val="22"/>
        </w:rPr>
        <w:t>.</w:t>
      </w:r>
      <w:r w:rsidR="007D0F07">
        <w:rPr>
          <w:rFonts w:ascii="Arial" w:hAnsi="Arial" w:cs="Arial"/>
          <w:b/>
          <w:bCs/>
          <w:sz w:val="22"/>
          <w:szCs w:val="22"/>
        </w:rPr>
        <w:t xml:space="preserve"> Ziel der </w:t>
      </w:r>
      <w:r w:rsidR="009C2806">
        <w:rPr>
          <w:rFonts w:ascii="Arial" w:hAnsi="Arial" w:cs="Arial"/>
          <w:b/>
          <w:bCs/>
          <w:sz w:val="22"/>
          <w:szCs w:val="22"/>
        </w:rPr>
        <w:t xml:space="preserve">Neuaufstellung </w:t>
      </w:r>
      <w:r w:rsidR="007D0F07">
        <w:rPr>
          <w:rFonts w:ascii="Arial" w:hAnsi="Arial" w:cs="Arial"/>
          <w:b/>
          <w:bCs/>
          <w:sz w:val="22"/>
          <w:szCs w:val="22"/>
        </w:rPr>
        <w:t xml:space="preserve">ist die Optimierung der Kosten- und Ertragsstruktur </w:t>
      </w:r>
      <w:r w:rsidR="00F957AB">
        <w:rPr>
          <w:rFonts w:ascii="Arial" w:hAnsi="Arial" w:cs="Arial"/>
          <w:b/>
          <w:bCs/>
          <w:sz w:val="22"/>
          <w:szCs w:val="22"/>
        </w:rPr>
        <w:t>der Einzelhandelstöchter</w:t>
      </w:r>
      <w:r w:rsidR="007D0F07">
        <w:rPr>
          <w:rFonts w:ascii="Arial" w:hAnsi="Arial" w:cs="Arial"/>
          <w:b/>
          <w:bCs/>
          <w:sz w:val="22"/>
          <w:szCs w:val="22"/>
        </w:rPr>
        <w:t>, um die Zukunftsfähigkeit der expert-Gruppe sicherzustellen.</w:t>
      </w:r>
    </w:p>
    <w:p w14:paraId="33E766F6" w14:textId="77777777" w:rsidR="00F05BA3" w:rsidRDefault="00F05BA3" w:rsidP="00052C9C">
      <w:pPr>
        <w:spacing w:line="360" w:lineRule="auto"/>
        <w:jc w:val="both"/>
        <w:rPr>
          <w:rFonts w:ascii="Arial" w:hAnsi="Arial" w:cs="Arial"/>
          <w:b/>
          <w:bCs/>
          <w:sz w:val="22"/>
          <w:szCs w:val="22"/>
        </w:rPr>
      </w:pPr>
    </w:p>
    <w:p w14:paraId="52F5A526" w14:textId="247C144F" w:rsidR="004C254C" w:rsidRPr="00563F1E" w:rsidRDefault="00F05BA3" w:rsidP="00052C9C">
      <w:pPr>
        <w:spacing w:line="360" w:lineRule="auto"/>
        <w:jc w:val="both"/>
        <w:rPr>
          <w:rFonts w:ascii="Arial" w:hAnsi="Arial" w:cs="Arial"/>
          <w:color w:val="000000" w:themeColor="text1"/>
          <w:sz w:val="22"/>
          <w:szCs w:val="22"/>
        </w:rPr>
      </w:pPr>
      <w:r w:rsidRPr="00F6523A">
        <w:rPr>
          <w:rFonts w:ascii="Arial" w:hAnsi="Arial" w:cs="Arial"/>
          <w:sz w:val="22"/>
          <w:szCs w:val="22"/>
        </w:rPr>
        <w:t xml:space="preserve">Zur expert Wachstums- und Beteiligungs </w:t>
      </w:r>
      <w:r w:rsidR="00604B2E">
        <w:rPr>
          <w:rFonts w:ascii="Arial" w:hAnsi="Arial" w:cs="Arial"/>
          <w:sz w:val="22"/>
          <w:szCs w:val="22"/>
        </w:rPr>
        <w:t>SE</w:t>
      </w:r>
      <w:r w:rsidRPr="00F6523A">
        <w:rPr>
          <w:rFonts w:ascii="Arial" w:hAnsi="Arial" w:cs="Arial"/>
          <w:sz w:val="22"/>
          <w:szCs w:val="22"/>
        </w:rPr>
        <w:t xml:space="preserve"> gehören unter anderem alle Tochterunternehmen, </w:t>
      </w:r>
      <w:r w:rsidR="006F3D97" w:rsidRPr="00F6523A">
        <w:rPr>
          <w:rFonts w:ascii="Arial" w:hAnsi="Arial" w:cs="Arial"/>
          <w:sz w:val="22"/>
          <w:szCs w:val="22"/>
        </w:rPr>
        <w:t xml:space="preserve">unter </w:t>
      </w:r>
      <w:r w:rsidR="00F6523A">
        <w:rPr>
          <w:rFonts w:ascii="Arial" w:hAnsi="Arial" w:cs="Arial"/>
          <w:sz w:val="22"/>
          <w:szCs w:val="22"/>
        </w:rPr>
        <w:t>denen expert</w:t>
      </w:r>
      <w:r w:rsidR="006F3D97" w:rsidRPr="00F6523A">
        <w:rPr>
          <w:rFonts w:ascii="Arial" w:hAnsi="Arial" w:cs="Arial"/>
          <w:sz w:val="22"/>
          <w:szCs w:val="22"/>
        </w:rPr>
        <w:t xml:space="preserve"> seine eigenen Einzelhandelsaktivitäten betreibt. </w:t>
      </w:r>
      <w:r w:rsidR="00F6523A">
        <w:rPr>
          <w:rFonts w:ascii="Arial" w:hAnsi="Arial" w:cs="Arial"/>
          <w:sz w:val="22"/>
          <w:szCs w:val="22"/>
        </w:rPr>
        <w:t xml:space="preserve">Von der Neustrukturierung betroffen sind die Verwaltungen von insgesamt </w:t>
      </w:r>
      <w:r w:rsidR="00730EBB" w:rsidRPr="00730EBB">
        <w:rPr>
          <w:rFonts w:ascii="Arial" w:hAnsi="Arial" w:cs="Arial"/>
          <w:sz w:val="22"/>
          <w:szCs w:val="22"/>
        </w:rPr>
        <w:t>sieben</w:t>
      </w:r>
      <w:r w:rsidR="00F6523A" w:rsidRPr="00730EBB">
        <w:rPr>
          <w:rFonts w:ascii="Arial" w:hAnsi="Arial" w:cs="Arial"/>
          <w:sz w:val="22"/>
          <w:szCs w:val="22"/>
        </w:rPr>
        <w:t xml:space="preserve"> expert-Tochterunternehmen, die deutschlandweit</w:t>
      </w:r>
      <w:r w:rsidR="00F957AB" w:rsidRPr="00730EBB">
        <w:rPr>
          <w:rFonts w:ascii="Arial" w:hAnsi="Arial" w:cs="Arial"/>
          <w:sz w:val="22"/>
          <w:szCs w:val="22"/>
        </w:rPr>
        <w:t xml:space="preserve"> insgesamt</w:t>
      </w:r>
      <w:r w:rsidR="00F6523A" w:rsidRPr="00730EBB">
        <w:rPr>
          <w:rFonts w:ascii="Arial" w:hAnsi="Arial" w:cs="Arial"/>
          <w:sz w:val="22"/>
          <w:szCs w:val="22"/>
        </w:rPr>
        <w:t xml:space="preserve"> </w:t>
      </w:r>
      <w:r w:rsidR="00730EBB" w:rsidRPr="00730EBB">
        <w:rPr>
          <w:rFonts w:ascii="Arial" w:hAnsi="Arial" w:cs="Arial"/>
          <w:sz w:val="22"/>
          <w:szCs w:val="22"/>
        </w:rPr>
        <w:t>67</w:t>
      </w:r>
      <w:r w:rsidR="00F6523A" w:rsidRPr="00730EBB">
        <w:rPr>
          <w:rFonts w:ascii="Arial" w:hAnsi="Arial" w:cs="Arial"/>
          <w:sz w:val="22"/>
          <w:szCs w:val="22"/>
        </w:rPr>
        <w:t xml:space="preserve"> expert</w:t>
      </w:r>
      <w:r w:rsidR="00187E43">
        <w:rPr>
          <w:rFonts w:ascii="Arial" w:hAnsi="Arial" w:cs="Arial"/>
          <w:sz w:val="22"/>
          <w:szCs w:val="22"/>
        </w:rPr>
        <w:t>-</w:t>
      </w:r>
      <w:r w:rsidR="00F6523A" w:rsidRPr="00730EBB">
        <w:rPr>
          <w:rFonts w:ascii="Arial" w:hAnsi="Arial" w:cs="Arial"/>
          <w:sz w:val="22"/>
          <w:szCs w:val="22"/>
        </w:rPr>
        <w:t>Fachmärkte betreiben</w:t>
      </w:r>
      <w:r w:rsidR="00F6523A">
        <w:rPr>
          <w:rFonts w:ascii="Arial" w:hAnsi="Arial" w:cs="Arial"/>
          <w:sz w:val="22"/>
          <w:szCs w:val="22"/>
        </w:rPr>
        <w:t xml:space="preserve">. </w:t>
      </w:r>
      <w:r w:rsidR="00F46719">
        <w:rPr>
          <w:rFonts w:ascii="Arial" w:hAnsi="Arial" w:cs="Arial"/>
          <w:sz w:val="22"/>
          <w:szCs w:val="22"/>
        </w:rPr>
        <w:t>Die</w:t>
      </w:r>
      <w:r w:rsidR="00F6523A">
        <w:rPr>
          <w:rFonts w:ascii="Arial" w:hAnsi="Arial" w:cs="Arial"/>
          <w:sz w:val="22"/>
          <w:szCs w:val="22"/>
        </w:rPr>
        <w:t xml:space="preserve"> Fachmärkte der Tochterunternehmen </w:t>
      </w:r>
      <w:r w:rsidR="007D0F07">
        <w:rPr>
          <w:rFonts w:ascii="Arial" w:hAnsi="Arial" w:cs="Arial"/>
          <w:sz w:val="22"/>
          <w:szCs w:val="22"/>
        </w:rPr>
        <w:t>sowie die Arbeitsplätze der dortigen Mitarbeiter</w:t>
      </w:r>
      <w:r w:rsidR="00F46719">
        <w:rPr>
          <w:rFonts w:ascii="Arial" w:hAnsi="Arial" w:cs="Arial"/>
          <w:sz w:val="22"/>
          <w:szCs w:val="22"/>
        </w:rPr>
        <w:t xml:space="preserve"> sind von der Neustrukturierung nicht betroffen und bleiben</w:t>
      </w:r>
      <w:r w:rsidR="00F6523A">
        <w:rPr>
          <w:rFonts w:ascii="Arial" w:hAnsi="Arial" w:cs="Arial"/>
          <w:sz w:val="22"/>
          <w:szCs w:val="22"/>
        </w:rPr>
        <w:t xml:space="preserve"> unverändert </w:t>
      </w:r>
      <w:r w:rsidR="00604B2E">
        <w:rPr>
          <w:rFonts w:ascii="Arial" w:hAnsi="Arial" w:cs="Arial"/>
          <w:sz w:val="22"/>
          <w:szCs w:val="22"/>
        </w:rPr>
        <w:t xml:space="preserve">an ihren Standorten </w:t>
      </w:r>
      <w:r w:rsidR="00F6523A">
        <w:rPr>
          <w:rFonts w:ascii="Arial" w:hAnsi="Arial" w:cs="Arial"/>
          <w:sz w:val="22"/>
          <w:szCs w:val="22"/>
        </w:rPr>
        <w:t>erhalten</w:t>
      </w:r>
      <w:r w:rsidR="007D0F07">
        <w:rPr>
          <w:rFonts w:ascii="Arial" w:hAnsi="Arial" w:cs="Arial"/>
          <w:sz w:val="22"/>
          <w:szCs w:val="22"/>
        </w:rPr>
        <w:t xml:space="preserve">. </w:t>
      </w:r>
      <w:r w:rsidR="00F6523A">
        <w:rPr>
          <w:rFonts w:ascii="Arial" w:hAnsi="Arial" w:cs="Arial"/>
          <w:sz w:val="22"/>
          <w:szCs w:val="22"/>
        </w:rPr>
        <w:t xml:space="preserve">Das neue </w:t>
      </w:r>
      <w:r w:rsidR="00120C51">
        <w:rPr>
          <w:rFonts w:ascii="Arial" w:hAnsi="Arial" w:cs="Arial"/>
          <w:sz w:val="22"/>
          <w:szCs w:val="22"/>
        </w:rPr>
        <w:t>Vertriebs- und Verwaltungscenter</w:t>
      </w:r>
      <w:r w:rsidR="002C7E75">
        <w:rPr>
          <w:rFonts w:ascii="Arial" w:hAnsi="Arial" w:cs="Arial"/>
          <w:sz w:val="22"/>
          <w:szCs w:val="22"/>
        </w:rPr>
        <w:t>, von dem die Verwaltungstätigkeiten der Tochterunternehmen zukünftig gesteuert werden</w:t>
      </w:r>
      <w:r w:rsidR="00120C51">
        <w:rPr>
          <w:rFonts w:ascii="Arial" w:hAnsi="Arial" w:cs="Arial"/>
          <w:sz w:val="22"/>
          <w:szCs w:val="22"/>
        </w:rPr>
        <w:t xml:space="preserve"> </w:t>
      </w:r>
      <w:r w:rsidR="00120C51" w:rsidRPr="00E75A46">
        <w:rPr>
          <w:rFonts w:ascii="Arial" w:hAnsi="Arial" w:cs="Arial"/>
          <w:sz w:val="22"/>
          <w:szCs w:val="22"/>
        </w:rPr>
        <w:t xml:space="preserve">(insbesondere die Marketing- und </w:t>
      </w:r>
      <w:r w:rsidR="00120C51" w:rsidRPr="00563F1E">
        <w:rPr>
          <w:rFonts w:ascii="Arial" w:hAnsi="Arial" w:cs="Arial"/>
          <w:color w:val="000000" w:themeColor="text1"/>
          <w:sz w:val="22"/>
          <w:szCs w:val="22"/>
        </w:rPr>
        <w:t>Einkaufsadministration sowie die Objekt- und Personalverwaltung)</w:t>
      </w:r>
      <w:r w:rsidR="002C7E75" w:rsidRPr="00563F1E">
        <w:rPr>
          <w:rFonts w:ascii="Arial" w:hAnsi="Arial" w:cs="Arial"/>
          <w:color w:val="000000" w:themeColor="text1"/>
          <w:sz w:val="22"/>
          <w:szCs w:val="22"/>
        </w:rPr>
        <w:t>,</w:t>
      </w:r>
      <w:r w:rsidR="007D0F07" w:rsidRPr="00563F1E">
        <w:rPr>
          <w:rFonts w:ascii="Arial" w:hAnsi="Arial" w:cs="Arial"/>
          <w:color w:val="000000" w:themeColor="text1"/>
          <w:sz w:val="22"/>
          <w:szCs w:val="22"/>
        </w:rPr>
        <w:t xml:space="preserve"> wird in der Langenhagener </w:t>
      </w:r>
      <w:r w:rsidR="002C7E75" w:rsidRPr="00563F1E">
        <w:rPr>
          <w:rFonts w:ascii="Arial" w:hAnsi="Arial" w:cs="Arial"/>
          <w:color w:val="000000" w:themeColor="text1"/>
          <w:sz w:val="22"/>
          <w:szCs w:val="22"/>
        </w:rPr>
        <w:t>expert-</w:t>
      </w:r>
      <w:r w:rsidR="005F4C7D" w:rsidRPr="00563F1E">
        <w:rPr>
          <w:rFonts w:ascii="Arial" w:hAnsi="Arial" w:cs="Arial"/>
          <w:color w:val="000000" w:themeColor="text1"/>
          <w:sz w:val="22"/>
          <w:szCs w:val="22"/>
        </w:rPr>
        <w:t>Einzelhandels-</w:t>
      </w:r>
      <w:r w:rsidR="002C7E75" w:rsidRPr="00563F1E">
        <w:rPr>
          <w:rFonts w:ascii="Arial" w:hAnsi="Arial" w:cs="Arial"/>
          <w:color w:val="000000" w:themeColor="text1"/>
          <w:sz w:val="22"/>
          <w:szCs w:val="22"/>
        </w:rPr>
        <w:t>Zentrale</w:t>
      </w:r>
      <w:r w:rsidR="007D0F07" w:rsidRPr="00563F1E">
        <w:rPr>
          <w:rFonts w:ascii="Arial" w:hAnsi="Arial" w:cs="Arial"/>
          <w:color w:val="000000" w:themeColor="text1"/>
          <w:sz w:val="22"/>
          <w:szCs w:val="22"/>
        </w:rPr>
        <w:t xml:space="preserve"> aufgebaut. </w:t>
      </w:r>
    </w:p>
    <w:p w14:paraId="0FD6DD03" w14:textId="77777777" w:rsidR="00EF64C1" w:rsidRPr="00563F1E" w:rsidRDefault="00EF64C1" w:rsidP="00052C9C">
      <w:pPr>
        <w:spacing w:line="360" w:lineRule="auto"/>
        <w:jc w:val="both"/>
        <w:rPr>
          <w:rFonts w:ascii="Arial" w:hAnsi="Arial" w:cs="Arial"/>
          <w:b/>
          <w:bCs/>
          <w:color w:val="000000" w:themeColor="text1"/>
          <w:sz w:val="22"/>
          <w:szCs w:val="22"/>
        </w:rPr>
      </w:pPr>
    </w:p>
    <w:p w14:paraId="59667CF2" w14:textId="6FF52977" w:rsidR="00EF64C1" w:rsidRPr="005075B8" w:rsidRDefault="005075B8" w:rsidP="00052C9C">
      <w:pPr>
        <w:spacing w:line="360" w:lineRule="auto"/>
        <w:jc w:val="both"/>
        <w:rPr>
          <w:rFonts w:ascii="Arial" w:hAnsi="Arial" w:cs="Arial"/>
          <w:sz w:val="22"/>
          <w:szCs w:val="22"/>
        </w:rPr>
      </w:pPr>
      <w:r w:rsidRPr="005075B8">
        <w:rPr>
          <w:rFonts w:ascii="Arial" w:hAnsi="Arial" w:cs="Arial"/>
          <w:sz w:val="22"/>
          <w:szCs w:val="22"/>
        </w:rPr>
        <w:t xml:space="preserve">„Gemeinsam mit unseren Gesellschaftern analysieren wir aktuell verstärkt unsere Kosten- und Ertragsstrukturen“, sagt Dr. Stefan Müller, Vorstandsvorsitzender der expert SE. „Das Ziel dieser Analyse ist, die </w:t>
      </w:r>
      <w:r w:rsidR="00F957AB">
        <w:rPr>
          <w:rFonts w:ascii="Arial" w:hAnsi="Arial" w:cs="Arial"/>
          <w:sz w:val="22"/>
          <w:szCs w:val="22"/>
        </w:rPr>
        <w:t xml:space="preserve">geeigneten </w:t>
      </w:r>
      <w:r w:rsidRPr="005075B8">
        <w:rPr>
          <w:rFonts w:ascii="Arial" w:hAnsi="Arial" w:cs="Arial"/>
          <w:sz w:val="22"/>
          <w:szCs w:val="22"/>
        </w:rPr>
        <w:t xml:space="preserve">Stellschrauben zu identifizieren, um unsere Erträge zu optimieren und die Zukunftsfähigkeit unseres Unternehmens angesichts </w:t>
      </w:r>
      <w:r w:rsidR="001F3DD9">
        <w:rPr>
          <w:rFonts w:ascii="Arial" w:hAnsi="Arial" w:cs="Arial"/>
          <w:sz w:val="22"/>
          <w:szCs w:val="22"/>
        </w:rPr>
        <w:t>des</w:t>
      </w:r>
      <w:r w:rsidR="001F3DD9" w:rsidRPr="005075B8">
        <w:rPr>
          <w:rFonts w:ascii="Arial" w:hAnsi="Arial" w:cs="Arial"/>
          <w:sz w:val="22"/>
          <w:szCs w:val="22"/>
        </w:rPr>
        <w:t xml:space="preserve"> </w:t>
      </w:r>
      <w:r w:rsidR="001F3DD9">
        <w:rPr>
          <w:rFonts w:ascii="Arial" w:hAnsi="Arial" w:cs="Arial"/>
          <w:sz w:val="22"/>
          <w:szCs w:val="22"/>
        </w:rPr>
        <w:t>zunehmenden</w:t>
      </w:r>
      <w:r w:rsidR="001F3DD9" w:rsidRPr="005075B8">
        <w:rPr>
          <w:rFonts w:ascii="Arial" w:hAnsi="Arial" w:cs="Arial"/>
          <w:sz w:val="22"/>
          <w:szCs w:val="22"/>
        </w:rPr>
        <w:t xml:space="preserve"> </w:t>
      </w:r>
      <w:r w:rsidRPr="005075B8">
        <w:rPr>
          <w:rFonts w:ascii="Arial" w:hAnsi="Arial" w:cs="Arial"/>
          <w:sz w:val="22"/>
          <w:szCs w:val="22"/>
        </w:rPr>
        <w:t>Kosten</w:t>
      </w:r>
      <w:r w:rsidR="001F3DD9">
        <w:rPr>
          <w:rFonts w:ascii="Arial" w:hAnsi="Arial" w:cs="Arial"/>
          <w:sz w:val="22"/>
          <w:szCs w:val="22"/>
        </w:rPr>
        <w:t>drucks</w:t>
      </w:r>
      <w:r w:rsidRPr="005075B8">
        <w:rPr>
          <w:rFonts w:ascii="Arial" w:hAnsi="Arial" w:cs="Arial"/>
          <w:sz w:val="22"/>
          <w:szCs w:val="22"/>
        </w:rPr>
        <w:t xml:space="preserve"> sicherzustellen. Die </w:t>
      </w:r>
      <w:r w:rsidR="001F3DD9">
        <w:rPr>
          <w:rFonts w:ascii="Arial" w:hAnsi="Arial" w:cs="Arial"/>
          <w:sz w:val="22"/>
          <w:szCs w:val="22"/>
        </w:rPr>
        <w:t>neue Aufstellung</w:t>
      </w:r>
      <w:r w:rsidR="001F3DD9" w:rsidRPr="005075B8">
        <w:rPr>
          <w:rFonts w:ascii="Arial" w:hAnsi="Arial" w:cs="Arial"/>
          <w:sz w:val="22"/>
          <w:szCs w:val="22"/>
        </w:rPr>
        <w:t xml:space="preserve"> </w:t>
      </w:r>
      <w:r>
        <w:rPr>
          <w:rFonts w:ascii="Arial" w:hAnsi="Arial" w:cs="Arial"/>
          <w:sz w:val="22"/>
          <w:szCs w:val="22"/>
        </w:rPr>
        <w:t>des Verwaltungsapparates unserer Einzelhandelstöchter stellt hierzu eine effiziente Maßnahme dar, während wir gleichzeitig alle expert-Standorte aufrechterhalten und die Arbeitsplätze der dortigen Mitarbeiter langfristig gesichert werden.“</w:t>
      </w:r>
    </w:p>
    <w:p w14:paraId="1165B000" w14:textId="77777777" w:rsidR="00EF64C1" w:rsidRDefault="00EF64C1" w:rsidP="00052C9C">
      <w:pPr>
        <w:spacing w:line="360" w:lineRule="auto"/>
        <w:jc w:val="both"/>
        <w:rPr>
          <w:rFonts w:ascii="Arial" w:hAnsi="Arial" w:cs="Arial"/>
          <w:b/>
          <w:bCs/>
          <w:sz w:val="22"/>
          <w:szCs w:val="22"/>
        </w:rPr>
      </w:pPr>
    </w:p>
    <w:p w14:paraId="2E6E6B73" w14:textId="2B44ACF3" w:rsidR="00F957AB" w:rsidRDefault="005075B8" w:rsidP="00052C9C">
      <w:pPr>
        <w:spacing w:line="360" w:lineRule="auto"/>
        <w:jc w:val="both"/>
        <w:rPr>
          <w:rFonts w:ascii="Arial" w:hAnsi="Arial" w:cs="Arial"/>
          <w:sz w:val="22"/>
          <w:szCs w:val="22"/>
        </w:rPr>
      </w:pPr>
      <w:r w:rsidRPr="004C254C">
        <w:rPr>
          <w:rFonts w:ascii="Arial" w:hAnsi="Arial" w:cs="Arial"/>
          <w:sz w:val="22"/>
          <w:szCs w:val="22"/>
        </w:rPr>
        <w:lastRenderedPageBreak/>
        <w:t xml:space="preserve">Christoph Komor, </w:t>
      </w:r>
      <w:r w:rsidR="003A5A24">
        <w:rPr>
          <w:rFonts w:ascii="Arial" w:hAnsi="Arial" w:cs="Arial"/>
          <w:sz w:val="22"/>
          <w:szCs w:val="22"/>
        </w:rPr>
        <w:t>Einzelhandels-</w:t>
      </w:r>
      <w:r w:rsidRPr="004C254C">
        <w:rPr>
          <w:rFonts w:ascii="Arial" w:hAnsi="Arial" w:cs="Arial"/>
          <w:sz w:val="22"/>
          <w:szCs w:val="22"/>
        </w:rPr>
        <w:t xml:space="preserve">Vorstand der expert SE, ergänzt: „Über die Jahre ist die expert Wachstums- und Beteiligungs </w:t>
      </w:r>
      <w:r w:rsidR="003A5A24">
        <w:rPr>
          <w:rFonts w:ascii="Arial" w:hAnsi="Arial" w:cs="Arial"/>
          <w:sz w:val="22"/>
          <w:szCs w:val="22"/>
        </w:rPr>
        <w:t>SE</w:t>
      </w:r>
      <w:r w:rsidRPr="004C254C">
        <w:rPr>
          <w:rFonts w:ascii="Arial" w:hAnsi="Arial" w:cs="Arial"/>
          <w:sz w:val="22"/>
          <w:szCs w:val="22"/>
        </w:rPr>
        <w:t xml:space="preserve"> stark gewachsen: Zur Standortsicherung und </w:t>
      </w:r>
      <w:r w:rsidR="003A5A24">
        <w:rPr>
          <w:rFonts w:ascii="Arial" w:hAnsi="Arial" w:cs="Arial"/>
          <w:sz w:val="22"/>
          <w:szCs w:val="22"/>
        </w:rPr>
        <w:t xml:space="preserve">                </w:t>
      </w:r>
      <w:r w:rsidRPr="004C254C">
        <w:rPr>
          <w:rFonts w:ascii="Arial" w:hAnsi="Arial" w:cs="Arial"/>
          <w:sz w:val="22"/>
          <w:szCs w:val="22"/>
        </w:rPr>
        <w:t xml:space="preserve">-gewinnung haben wir </w:t>
      </w:r>
      <w:r w:rsidR="005F4C7D" w:rsidRPr="00563F1E">
        <w:rPr>
          <w:rFonts w:ascii="Arial" w:hAnsi="Arial" w:cs="Arial"/>
          <w:color w:val="000000" w:themeColor="text1"/>
          <w:sz w:val="22"/>
          <w:szCs w:val="22"/>
        </w:rPr>
        <w:t xml:space="preserve">ausgewählte </w:t>
      </w:r>
      <w:r w:rsidR="00ED2C83" w:rsidRPr="00563F1E">
        <w:rPr>
          <w:rFonts w:ascii="Arial" w:hAnsi="Arial" w:cs="Arial"/>
          <w:color w:val="000000" w:themeColor="text1"/>
          <w:sz w:val="22"/>
          <w:szCs w:val="22"/>
        </w:rPr>
        <w:t xml:space="preserve">Einzelhandelsunternehmen </w:t>
      </w:r>
      <w:r w:rsidRPr="004C254C">
        <w:rPr>
          <w:rFonts w:ascii="Arial" w:hAnsi="Arial" w:cs="Arial"/>
          <w:sz w:val="22"/>
          <w:szCs w:val="22"/>
        </w:rPr>
        <w:t xml:space="preserve">inklusive ihrer Verwaltungen </w:t>
      </w:r>
      <w:r w:rsidR="004C254C">
        <w:rPr>
          <w:rFonts w:ascii="Arial" w:hAnsi="Arial" w:cs="Arial"/>
          <w:sz w:val="22"/>
          <w:szCs w:val="22"/>
        </w:rPr>
        <w:t>aufgenommen</w:t>
      </w:r>
      <w:r w:rsidRPr="004C254C">
        <w:rPr>
          <w:rFonts w:ascii="Arial" w:hAnsi="Arial" w:cs="Arial"/>
          <w:sz w:val="22"/>
          <w:szCs w:val="22"/>
        </w:rPr>
        <w:t>. Um unsere Prozesse effizienter zu gestalten – sowohl organisatorisch als auch im Bereich Kosten</w:t>
      </w:r>
      <w:r w:rsidR="001F3DD9">
        <w:rPr>
          <w:rFonts w:ascii="Arial" w:hAnsi="Arial" w:cs="Arial"/>
          <w:sz w:val="22"/>
          <w:szCs w:val="22"/>
        </w:rPr>
        <w:t xml:space="preserve"> und </w:t>
      </w:r>
      <w:r w:rsidRPr="004C254C">
        <w:rPr>
          <w:rFonts w:ascii="Arial" w:hAnsi="Arial" w:cs="Arial"/>
          <w:sz w:val="22"/>
          <w:szCs w:val="22"/>
        </w:rPr>
        <w:t xml:space="preserve">Nutzen – </w:t>
      </w:r>
      <w:r w:rsidR="004C254C">
        <w:rPr>
          <w:rFonts w:ascii="Arial" w:hAnsi="Arial" w:cs="Arial"/>
          <w:sz w:val="22"/>
          <w:szCs w:val="22"/>
        </w:rPr>
        <w:t>liegt es daher nahe, die Verwaltungen an unserem Zentralstandort in Langenhagen zusammenzufassen. Hierbei ist es uns jedoch wichtig zu bet</w:t>
      </w:r>
      <w:r w:rsidR="002C7E75">
        <w:rPr>
          <w:rFonts w:ascii="Arial" w:hAnsi="Arial" w:cs="Arial"/>
          <w:sz w:val="22"/>
          <w:szCs w:val="22"/>
        </w:rPr>
        <w:t>o</w:t>
      </w:r>
      <w:r w:rsidR="004C254C">
        <w:rPr>
          <w:rFonts w:ascii="Arial" w:hAnsi="Arial" w:cs="Arial"/>
          <w:sz w:val="22"/>
          <w:szCs w:val="22"/>
        </w:rPr>
        <w:t xml:space="preserve">nen, dass die Regionalität und Individualität unserer </w:t>
      </w:r>
      <w:r w:rsidR="003A5A24">
        <w:rPr>
          <w:rFonts w:ascii="Arial" w:hAnsi="Arial" w:cs="Arial"/>
          <w:sz w:val="22"/>
          <w:szCs w:val="22"/>
        </w:rPr>
        <w:t>Einzelhandelst</w:t>
      </w:r>
      <w:r w:rsidR="00730EBB">
        <w:rPr>
          <w:rFonts w:ascii="Arial" w:hAnsi="Arial" w:cs="Arial"/>
          <w:sz w:val="22"/>
          <w:szCs w:val="22"/>
        </w:rPr>
        <w:t>ö</w:t>
      </w:r>
      <w:r w:rsidR="003A5A24">
        <w:rPr>
          <w:rFonts w:ascii="Arial" w:hAnsi="Arial" w:cs="Arial"/>
          <w:sz w:val="22"/>
          <w:szCs w:val="22"/>
        </w:rPr>
        <w:t>chter</w:t>
      </w:r>
      <w:r w:rsidR="004C254C">
        <w:rPr>
          <w:rFonts w:ascii="Arial" w:hAnsi="Arial" w:cs="Arial"/>
          <w:sz w:val="22"/>
          <w:szCs w:val="22"/>
        </w:rPr>
        <w:t xml:space="preserve">, die den Charakter von expert als Technik-Nachbarn ausmachen, </w:t>
      </w:r>
      <w:r w:rsidR="00941432" w:rsidRPr="00FC0AEF">
        <w:rPr>
          <w:rFonts w:ascii="Arial" w:hAnsi="Arial" w:cs="Arial"/>
          <w:sz w:val="22"/>
          <w:szCs w:val="22"/>
        </w:rPr>
        <w:t xml:space="preserve">sowie die </w:t>
      </w:r>
      <w:r w:rsidR="00941432">
        <w:rPr>
          <w:rFonts w:ascii="Arial" w:hAnsi="Arial" w:cs="Arial"/>
        </w:rPr>
        <w:t>G</w:t>
      </w:r>
      <w:r w:rsidR="00941432" w:rsidRPr="00FC0AEF">
        <w:rPr>
          <w:rFonts w:ascii="Arial" w:hAnsi="Arial" w:cs="Arial"/>
          <w:sz w:val="22"/>
          <w:szCs w:val="22"/>
        </w:rPr>
        <w:t>eschäftsführer der einzelnen Töchter</w:t>
      </w:r>
      <w:r w:rsidR="00941432">
        <w:rPr>
          <w:rFonts w:ascii="Arial" w:hAnsi="Arial" w:cs="Arial"/>
          <w:sz w:val="22"/>
          <w:szCs w:val="22"/>
        </w:rPr>
        <w:t xml:space="preserve"> </w:t>
      </w:r>
      <w:r w:rsidR="004C254C">
        <w:rPr>
          <w:rFonts w:ascii="Arial" w:hAnsi="Arial" w:cs="Arial"/>
          <w:sz w:val="22"/>
          <w:szCs w:val="22"/>
        </w:rPr>
        <w:t>erhalten bleiben.“</w:t>
      </w:r>
    </w:p>
    <w:p w14:paraId="32F79C8A" w14:textId="77777777" w:rsidR="00F957AB" w:rsidRDefault="00F957AB" w:rsidP="00052C9C">
      <w:pPr>
        <w:spacing w:line="360" w:lineRule="auto"/>
        <w:jc w:val="both"/>
        <w:rPr>
          <w:rFonts w:ascii="Arial" w:hAnsi="Arial" w:cs="Arial"/>
          <w:sz w:val="22"/>
          <w:szCs w:val="22"/>
        </w:rPr>
      </w:pPr>
    </w:p>
    <w:p w14:paraId="2367D284" w14:textId="5CEFFBBA" w:rsidR="00F957AB" w:rsidRPr="004C254C" w:rsidRDefault="00F957AB" w:rsidP="00052C9C">
      <w:pPr>
        <w:spacing w:line="360" w:lineRule="auto"/>
        <w:jc w:val="both"/>
        <w:rPr>
          <w:rFonts w:ascii="Arial" w:hAnsi="Arial" w:cs="Arial"/>
          <w:sz w:val="22"/>
          <w:szCs w:val="22"/>
        </w:rPr>
      </w:pPr>
      <w:r w:rsidRPr="00730EBB">
        <w:rPr>
          <w:rFonts w:ascii="Arial" w:hAnsi="Arial" w:cs="Arial"/>
          <w:sz w:val="22"/>
          <w:szCs w:val="22"/>
        </w:rPr>
        <w:t xml:space="preserve">Die ersten Maßnahmen der Neustrukturierung und zur Gründung des </w:t>
      </w:r>
      <w:r w:rsidR="00FA7612">
        <w:rPr>
          <w:rFonts w:ascii="Arial" w:hAnsi="Arial" w:cs="Arial"/>
          <w:sz w:val="22"/>
          <w:szCs w:val="22"/>
        </w:rPr>
        <w:t xml:space="preserve">Vertriebs- und Verwaltungscenters </w:t>
      </w:r>
      <w:r w:rsidRPr="00730EBB">
        <w:rPr>
          <w:rFonts w:ascii="Arial" w:hAnsi="Arial" w:cs="Arial"/>
          <w:sz w:val="22"/>
          <w:szCs w:val="22"/>
        </w:rPr>
        <w:t>in Langenhangen werden noch in diesem Jahr begonnen und in den kommenden Jahren sukzessive umgesetzt.</w:t>
      </w:r>
    </w:p>
    <w:p w14:paraId="78CB7EC6" w14:textId="77777777" w:rsidR="00853159" w:rsidRDefault="00853159" w:rsidP="00052C9C">
      <w:pPr>
        <w:spacing w:line="360" w:lineRule="auto"/>
        <w:jc w:val="both"/>
        <w:rPr>
          <w:rFonts w:ascii="Arial" w:hAnsi="Arial" w:cs="Arial"/>
          <w:b/>
          <w:bCs/>
          <w:sz w:val="22"/>
          <w:szCs w:val="22"/>
        </w:rPr>
      </w:pPr>
    </w:p>
    <w:p w14:paraId="64ACA4C2" w14:textId="64534165" w:rsidR="00853159" w:rsidRPr="00F957AB" w:rsidRDefault="00853159" w:rsidP="00052C9C">
      <w:pPr>
        <w:spacing w:line="360" w:lineRule="auto"/>
        <w:jc w:val="both"/>
        <w:rPr>
          <w:rFonts w:ascii="Arial" w:hAnsi="Arial" w:cs="Arial"/>
          <w:b/>
          <w:bCs/>
          <w:sz w:val="22"/>
          <w:szCs w:val="22"/>
        </w:rPr>
      </w:pPr>
      <w:r w:rsidRPr="00F957AB">
        <w:rPr>
          <w:rFonts w:ascii="Arial" w:hAnsi="Arial" w:cs="Arial"/>
          <w:b/>
          <w:bCs/>
          <w:sz w:val="22"/>
          <w:szCs w:val="22"/>
        </w:rPr>
        <w:t>Zur expert Wachstums- und Beteiligungs</w:t>
      </w:r>
      <w:r w:rsidR="003A5A24">
        <w:rPr>
          <w:rFonts w:ascii="Arial" w:hAnsi="Arial" w:cs="Arial"/>
          <w:b/>
          <w:bCs/>
          <w:sz w:val="22"/>
          <w:szCs w:val="22"/>
        </w:rPr>
        <w:t xml:space="preserve"> SE</w:t>
      </w:r>
      <w:r w:rsidRPr="00F957AB">
        <w:rPr>
          <w:rFonts w:ascii="Arial" w:hAnsi="Arial" w:cs="Arial"/>
          <w:b/>
          <w:bCs/>
          <w:sz w:val="22"/>
          <w:szCs w:val="22"/>
        </w:rPr>
        <w:t xml:space="preserve"> gehören die folgenden Tochterunternehmen:</w:t>
      </w:r>
    </w:p>
    <w:p w14:paraId="28839B8B" w14:textId="740F1BC7" w:rsidR="00853159" w:rsidRPr="00EF64C1" w:rsidRDefault="00853159" w:rsidP="00853159">
      <w:pPr>
        <w:pStyle w:val="Listenabsatz"/>
        <w:numPr>
          <w:ilvl w:val="0"/>
          <w:numId w:val="21"/>
        </w:numPr>
        <w:spacing w:line="360" w:lineRule="auto"/>
        <w:jc w:val="both"/>
        <w:rPr>
          <w:rFonts w:ascii="Arial" w:hAnsi="Arial" w:cs="Arial"/>
        </w:rPr>
      </w:pPr>
      <w:r w:rsidRPr="00EF64C1">
        <w:rPr>
          <w:rFonts w:ascii="Arial" w:hAnsi="Arial" w:cs="Arial"/>
        </w:rPr>
        <w:t>expert Technik SE &amp; Co. KG</w:t>
      </w:r>
    </w:p>
    <w:p w14:paraId="3E0A74E3" w14:textId="5A2DE420" w:rsidR="00853159" w:rsidRDefault="00853159" w:rsidP="00853159">
      <w:pPr>
        <w:pStyle w:val="Listenabsatz"/>
        <w:numPr>
          <w:ilvl w:val="0"/>
          <w:numId w:val="21"/>
        </w:numPr>
        <w:spacing w:line="360" w:lineRule="auto"/>
        <w:jc w:val="both"/>
        <w:rPr>
          <w:rFonts w:ascii="Arial" w:hAnsi="Arial" w:cs="Arial"/>
        </w:rPr>
      </w:pPr>
      <w:r w:rsidRPr="00EF64C1">
        <w:rPr>
          <w:rFonts w:ascii="Arial" w:hAnsi="Arial" w:cs="Arial"/>
        </w:rPr>
        <w:t xml:space="preserve">expert </w:t>
      </w:r>
      <w:r w:rsidR="003A5A24">
        <w:rPr>
          <w:rFonts w:ascii="Arial" w:hAnsi="Arial" w:cs="Arial"/>
        </w:rPr>
        <w:t>e</w:t>
      </w:r>
      <w:r w:rsidRPr="00EF64C1">
        <w:rPr>
          <w:rFonts w:ascii="Arial" w:hAnsi="Arial" w:cs="Arial"/>
        </w:rPr>
        <w:t>-Commerce GmbH</w:t>
      </w:r>
    </w:p>
    <w:p w14:paraId="6C2294A7" w14:textId="3BE42576" w:rsidR="00E11CC1" w:rsidRPr="009F27F0" w:rsidRDefault="00E11CC1" w:rsidP="00853159">
      <w:pPr>
        <w:pStyle w:val="Listenabsatz"/>
        <w:numPr>
          <w:ilvl w:val="0"/>
          <w:numId w:val="21"/>
        </w:numPr>
        <w:spacing w:line="360" w:lineRule="auto"/>
        <w:jc w:val="both"/>
        <w:rPr>
          <w:rFonts w:ascii="Arial" w:hAnsi="Arial" w:cs="Arial"/>
        </w:rPr>
      </w:pPr>
      <w:r w:rsidRPr="009F27F0">
        <w:rPr>
          <w:rFonts w:ascii="Arial" w:hAnsi="Arial" w:cs="Arial"/>
        </w:rPr>
        <w:t>expert ARFA Kommunikationsgeräte GmbH</w:t>
      </w:r>
    </w:p>
    <w:p w14:paraId="1C6C341E" w14:textId="1439822D" w:rsidR="00853159" w:rsidRPr="00EF64C1" w:rsidRDefault="00853159" w:rsidP="00853159">
      <w:pPr>
        <w:pStyle w:val="Listenabsatz"/>
        <w:numPr>
          <w:ilvl w:val="0"/>
          <w:numId w:val="21"/>
        </w:numPr>
        <w:spacing w:line="360" w:lineRule="auto"/>
        <w:jc w:val="both"/>
        <w:rPr>
          <w:rFonts w:ascii="Arial" w:hAnsi="Arial" w:cs="Arial"/>
        </w:rPr>
      </w:pPr>
      <w:r w:rsidRPr="00EF64C1">
        <w:rPr>
          <w:rFonts w:ascii="Arial" w:hAnsi="Arial" w:cs="Arial"/>
        </w:rPr>
        <w:t>expert Handels GmbH</w:t>
      </w:r>
      <w:r w:rsidR="000E741D">
        <w:rPr>
          <w:rFonts w:ascii="Arial" w:hAnsi="Arial" w:cs="Arial"/>
        </w:rPr>
        <w:t xml:space="preserve"> (Verwaltungssitz in Langenhagen) *</w:t>
      </w:r>
    </w:p>
    <w:p w14:paraId="4981EA45" w14:textId="57A63252" w:rsidR="00853159" w:rsidRPr="00EF64C1" w:rsidRDefault="00EF64C1" w:rsidP="00853159">
      <w:pPr>
        <w:pStyle w:val="Listenabsatz"/>
        <w:numPr>
          <w:ilvl w:val="0"/>
          <w:numId w:val="21"/>
        </w:numPr>
        <w:spacing w:line="360" w:lineRule="auto"/>
        <w:jc w:val="both"/>
        <w:rPr>
          <w:rFonts w:ascii="Arial" w:hAnsi="Arial" w:cs="Arial"/>
        </w:rPr>
      </w:pPr>
      <w:r w:rsidRPr="00EF64C1">
        <w:rPr>
          <w:rFonts w:ascii="Arial" w:hAnsi="Arial" w:cs="Arial"/>
        </w:rPr>
        <w:t>expert Octomedia GmbH</w:t>
      </w:r>
      <w:r>
        <w:rPr>
          <w:rFonts w:ascii="Arial" w:hAnsi="Arial" w:cs="Arial"/>
        </w:rPr>
        <w:t xml:space="preserve"> (</w:t>
      </w:r>
      <w:r w:rsidRPr="00EF64C1">
        <w:rPr>
          <w:rFonts w:ascii="Arial" w:hAnsi="Arial" w:cs="Arial"/>
        </w:rPr>
        <w:t>Verwaltungssitz</w:t>
      </w:r>
      <w:r>
        <w:rPr>
          <w:rFonts w:ascii="Arial" w:hAnsi="Arial" w:cs="Arial"/>
        </w:rPr>
        <w:t xml:space="preserve"> in </w:t>
      </w:r>
      <w:r w:rsidR="00F62536">
        <w:rPr>
          <w:rFonts w:ascii="Arial" w:hAnsi="Arial" w:cs="Arial"/>
        </w:rPr>
        <w:t>Rastatt</w:t>
      </w:r>
      <w:r>
        <w:rPr>
          <w:rFonts w:ascii="Arial" w:hAnsi="Arial" w:cs="Arial"/>
        </w:rPr>
        <w:t>)</w:t>
      </w:r>
      <w:r w:rsidR="007D0F07">
        <w:rPr>
          <w:rFonts w:ascii="Arial" w:hAnsi="Arial" w:cs="Arial"/>
        </w:rPr>
        <w:t xml:space="preserve"> *</w:t>
      </w:r>
    </w:p>
    <w:p w14:paraId="6B7ECED8" w14:textId="06D09082" w:rsidR="00EF64C1" w:rsidRPr="003A5A24" w:rsidRDefault="00EF64C1" w:rsidP="00853159">
      <w:pPr>
        <w:pStyle w:val="Listenabsatz"/>
        <w:numPr>
          <w:ilvl w:val="0"/>
          <w:numId w:val="21"/>
        </w:numPr>
        <w:spacing w:line="360" w:lineRule="auto"/>
        <w:jc w:val="both"/>
        <w:rPr>
          <w:rFonts w:ascii="Arial" w:hAnsi="Arial" w:cs="Arial"/>
        </w:rPr>
      </w:pPr>
      <w:r w:rsidRPr="003A5A24">
        <w:rPr>
          <w:rFonts w:ascii="Arial" w:hAnsi="Arial" w:cs="Arial"/>
        </w:rPr>
        <w:t xml:space="preserve">expert Handels GmbH Süd-West &amp; Co. KG (Verwaltungssitz in </w:t>
      </w:r>
      <w:r w:rsidR="00F62536" w:rsidRPr="003A5A24">
        <w:rPr>
          <w:rFonts w:ascii="Arial" w:hAnsi="Arial" w:cs="Arial"/>
        </w:rPr>
        <w:t>Schwäbisch-Hall</w:t>
      </w:r>
      <w:r w:rsidRPr="003A5A24">
        <w:rPr>
          <w:rFonts w:ascii="Arial" w:hAnsi="Arial" w:cs="Arial"/>
        </w:rPr>
        <w:t>)</w:t>
      </w:r>
      <w:r w:rsidR="007D0F07" w:rsidRPr="003A5A24">
        <w:rPr>
          <w:rFonts w:ascii="Arial" w:hAnsi="Arial" w:cs="Arial"/>
        </w:rPr>
        <w:t xml:space="preserve"> *</w:t>
      </w:r>
    </w:p>
    <w:p w14:paraId="45447DF0" w14:textId="75C4F225" w:rsidR="00EF64C1" w:rsidRPr="003A5A24" w:rsidRDefault="00EF64C1" w:rsidP="00853159">
      <w:pPr>
        <w:pStyle w:val="Listenabsatz"/>
        <w:numPr>
          <w:ilvl w:val="0"/>
          <w:numId w:val="21"/>
        </w:numPr>
        <w:spacing w:line="360" w:lineRule="auto"/>
        <w:jc w:val="both"/>
        <w:rPr>
          <w:rFonts w:ascii="Arial" w:hAnsi="Arial" w:cs="Arial"/>
        </w:rPr>
      </w:pPr>
      <w:r w:rsidRPr="003A5A24">
        <w:rPr>
          <w:rFonts w:ascii="Arial" w:hAnsi="Arial" w:cs="Arial"/>
        </w:rPr>
        <w:t xml:space="preserve">expert Bielinsky GmbH (Verwaltungssitz in </w:t>
      </w:r>
      <w:r w:rsidR="00F62536" w:rsidRPr="003A5A24">
        <w:rPr>
          <w:rFonts w:ascii="Arial" w:hAnsi="Arial" w:cs="Arial"/>
        </w:rPr>
        <w:t>Bonn</w:t>
      </w:r>
      <w:r w:rsidRPr="003A5A24">
        <w:rPr>
          <w:rFonts w:ascii="Arial" w:hAnsi="Arial" w:cs="Arial"/>
        </w:rPr>
        <w:t>)</w:t>
      </w:r>
      <w:r w:rsidR="007D0F07" w:rsidRPr="003A5A24">
        <w:rPr>
          <w:rFonts w:ascii="Arial" w:hAnsi="Arial" w:cs="Arial"/>
        </w:rPr>
        <w:t xml:space="preserve"> *</w:t>
      </w:r>
    </w:p>
    <w:p w14:paraId="2944FC02" w14:textId="66D28E8C" w:rsidR="00EF64C1" w:rsidRPr="003A5A24" w:rsidRDefault="00EF64C1" w:rsidP="00853159">
      <w:pPr>
        <w:pStyle w:val="Listenabsatz"/>
        <w:numPr>
          <w:ilvl w:val="0"/>
          <w:numId w:val="21"/>
        </w:numPr>
        <w:spacing w:line="360" w:lineRule="auto"/>
        <w:jc w:val="both"/>
        <w:rPr>
          <w:rFonts w:ascii="Arial" w:hAnsi="Arial" w:cs="Arial"/>
        </w:rPr>
      </w:pPr>
      <w:r w:rsidRPr="003A5A24">
        <w:rPr>
          <w:rFonts w:ascii="Arial" w:hAnsi="Arial" w:cs="Arial"/>
        </w:rPr>
        <w:t xml:space="preserve">expert Leipzig GmbH (Verwaltungssitz in </w:t>
      </w:r>
      <w:r w:rsidR="00563F1E">
        <w:rPr>
          <w:rFonts w:ascii="Arial" w:hAnsi="Arial" w:cs="Arial"/>
        </w:rPr>
        <w:t>Langenhagen</w:t>
      </w:r>
      <w:r w:rsidRPr="003A5A24">
        <w:rPr>
          <w:rFonts w:ascii="Arial" w:hAnsi="Arial" w:cs="Arial"/>
        </w:rPr>
        <w:t>)</w:t>
      </w:r>
      <w:r w:rsidR="007D0F07" w:rsidRPr="003A5A24">
        <w:rPr>
          <w:rFonts w:ascii="Arial" w:hAnsi="Arial" w:cs="Arial"/>
        </w:rPr>
        <w:t xml:space="preserve"> *</w:t>
      </w:r>
    </w:p>
    <w:p w14:paraId="4C9F731D" w14:textId="616A4DFA" w:rsidR="00EF64C1" w:rsidRPr="00EF64C1" w:rsidRDefault="00EF64C1" w:rsidP="00853159">
      <w:pPr>
        <w:pStyle w:val="Listenabsatz"/>
        <w:numPr>
          <w:ilvl w:val="0"/>
          <w:numId w:val="21"/>
        </w:numPr>
        <w:spacing w:line="360" w:lineRule="auto"/>
        <w:jc w:val="both"/>
        <w:rPr>
          <w:rFonts w:ascii="Arial" w:hAnsi="Arial" w:cs="Arial"/>
        </w:rPr>
      </w:pPr>
      <w:r w:rsidRPr="003A5A24">
        <w:rPr>
          <w:rFonts w:ascii="Arial" w:hAnsi="Arial" w:cs="Arial"/>
        </w:rPr>
        <w:t xml:space="preserve">expert </w:t>
      </w:r>
      <w:r w:rsidRPr="00EF64C1">
        <w:rPr>
          <w:rFonts w:ascii="Arial" w:hAnsi="Arial" w:cs="Arial"/>
        </w:rPr>
        <w:t>Handels GmbH West &amp; Co. KG</w:t>
      </w:r>
      <w:r>
        <w:rPr>
          <w:rFonts w:ascii="Arial" w:hAnsi="Arial" w:cs="Arial"/>
        </w:rPr>
        <w:t xml:space="preserve"> (</w:t>
      </w:r>
      <w:r w:rsidRPr="00EF64C1">
        <w:rPr>
          <w:rFonts w:ascii="Arial" w:hAnsi="Arial" w:cs="Arial"/>
        </w:rPr>
        <w:t>Verwaltungssitz</w:t>
      </w:r>
      <w:r>
        <w:rPr>
          <w:rFonts w:ascii="Arial" w:hAnsi="Arial" w:cs="Arial"/>
        </w:rPr>
        <w:t xml:space="preserve"> in </w:t>
      </w:r>
      <w:r w:rsidR="00F62536">
        <w:rPr>
          <w:rFonts w:ascii="Arial" w:hAnsi="Arial" w:cs="Arial"/>
        </w:rPr>
        <w:t>Soest</w:t>
      </w:r>
      <w:r>
        <w:rPr>
          <w:rFonts w:ascii="Arial" w:hAnsi="Arial" w:cs="Arial"/>
        </w:rPr>
        <w:t>)</w:t>
      </w:r>
      <w:r w:rsidR="007D0F07">
        <w:rPr>
          <w:rFonts w:ascii="Arial" w:hAnsi="Arial" w:cs="Arial"/>
        </w:rPr>
        <w:t xml:space="preserve"> *</w:t>
      </w:r>
    </w:p>
    <w:p w14:paraId="728A81A5" w14:textId="55BF92F6" w:rsidR="00EF64C1" w:rsidRPr="00EF64C1" w:rsidRDefault="00EF64C1" w:rsidP="00EF64C1">
      <w:pPr>
        <w:pStyle w:val="Listenabsatz"/>
        <w:numPr>
          <w:ilvl w:val="0"/>
          <w:numId w:val="21"/>
        </w:numPr>
        <w:spacing w:line="360" w:lineRule="auto"/>
        <w:rPr>
          <w:rFonts w:ascii="Arial" w:hAnsi="Arial" w:cs="Arial"/>
        </w:rPr>
      </w:pPr>
      <w:r w:rsidRPr="00EF64C1">
        <w:rPr>
          <w:rFonts w:ascii="Arial" w:hAnsi="Arial" w:cs="Arial"/>
        </w:rPr>
        <w:t>Bening Beteiligungs GmbH &amp; Co. KG</w:t>
      </w:r>
      <w:r>
        <w:rPr>
          <w:rFonts w:ascii="Arial" w:hAnsi="Arial" w:cs="Arial"/>
        </w:rPr>
        <w:t xml:space="preserve"> (</w:t>
      </w:r>
      <w:r w:rsidRPr="00EF64C1">
        <w:rPr>
          <w:rFonts w:ascii="Arial" w:hAnsi="Arial" w:cs="Arial"/>
        </w:rPr>
        <w:t>Verwaltungssitz</w:t>
      </w:r>
      <w:r>
        <w:rPr>
          <w:rFonts w:ascii="Arial" w:hAnsi="Arial" w:cs="Arial"/>
        </w:rPr>
        <w:t xml:space="preserve"> in </w:t>
      </w:r>
      <w:r w:rsidR="00F62536">
        <w:rPr>
          <w:rFonts w:ascii="Arial" w:hAnsi="Arial" w:cs="Arial"/>
        </w:rPr>
        <w:t>Cuxhaven</w:t>
      </w:r>
      <w:r>
        <w:rPr>
          <w:rFonts w:ascii="Arial" w:hAnsi="Arial" w:cs="Arial"/>
        </w:rPr>
        <w:t>)</w:t>
      </w:r>
      <w:r w:rsidR="007D0F07">
        <w:rPr>
          <w:rFonts w:ascii="Arial" w:hAnsi="Arial" w:cs="Arial"/>
        </w:rPr>
        <w:t xml:space="preserve"> *</w:t>
      </w:r>
    </w:p>
    <w:p w14:paraId="57B95058" w14:textId="0382E0FC" w:rsidR="00EF64C1" w:rsidRPr="00EF64C1" w:rsidRDefault="00EF64C1" w:rsidP="00EF64C1">
      <w:pPr>
        <w:pStyle w:val="Listenabsatz"/>
        <w:numPr>
          <w:ilvl w:val="1"/>
          <w:numId w:val="21"/>
        </w:numPr>
        <w:spacing w:line="360" w:lineRule="auto"/>
        <w:jc w:val="both"/>
        <w:rPr>
          <w:rFonts w:ascii="Arial" w:hAnsi="Arial" w:cs="Arial"/>
        </w:rPr>
      </w:pPr>
      <w:r w:rsidRPr="00EF64C1">
        <w:rPr>
          <w:rFonts w:ascii="Arial" w:hAnsi="Arial" w:cs="Arial"/>
        </w:rPr>
        <w:t>Bening GmbH &amp; Co. KG</w:t>
      </w:r>
    </w:p>
    <w:p w14:paraId="7A151F86" w14:textId="0AF12E9F" w:rsidR="00EF64C1" w:rsidRPr="00EF64C1" w:rsidRDefault="00EF64C1" w:rsidP="00EF64C1">
      <w:pPr>
        <w:pStyle w:val="Listenabsatz"/>
        <w:numPr>
          <w:ilvl w:val="1"/>
          <w:numId w:val="21"/>
        </w:numPr>
        <w:spacing w:line="360" w:lineRule="auto"/>
        <w:jc w:val="both"/>
        <w:rPr>
          <w:rFonts w:ascii="Arial" w:hAnsi="Arial" w:cs="Arial"/>
        </w:rPr>
      </w:pPr>
      <w:r w:rsidRPr="00EF64C1">
        <w:rPr>
          <w:rFonts w:ascii="Arial" w:hAnsi="Arial" w:cs="Arial"/>
        </w:rPr>
        <w:t>Bening Handels GmbH &amp; Co. KG</w:t>
      </w:r>
    </w:p>
    <w:p w14:paraId="3B4CA0BC" w14:textId="2BDC376F" w:rsidR="00052C9C" w:rsidRDefault="00EF64C1" w:rsidP="00052C9C">
      <w:pPr>
        <w:pStyle w:val="Listenabsatz"/>
        <w:numPr>
          <w:ilvl w:val="1"/>
          <w:numId w:val="21"/>
        </w:numPr>
        <w:spacing w:line="360" w:lineRule="auto"/>
        <w:jc w:val="both"/>
        <w:rPr>
          <w:rFonts w:ascii="Arial" w:hAnsi="Arial" w:cs="Arial"/>
        </w:rPr>
      </w:pPr>
      <w:r w:rsidRPr="00EF64C1">
        <w:rPr>
          <w:rFonts w:ascii="Arial" w:hAnsi="Arial" w:cs="Arial"/>
        </w:rPr>
        <w:t>expert Techno-Land GmbH</w:t>
      </w:r>
    </w:p>
    <w:p w14:paraId="363BABDF" w14:textId="77777777" w:rsidR="00F62536" w:rsidRPr="002C7E75" w:rsidRDefault="00F62536" w:rsidP="00F62536">
      <w:pPr>
        <w:spacing w:line="360" w:lineRule="auto"/>
        <w:jc w:val="both"/>
        <w:rPr>
          <w:rFonts w:ascii="Arial" w:hAnsi="Arial" w:cs="Arial"/>
          <w:sz w:val="12"/>
          <w:szCs w:val="8"/>
        </w:rPr>
      </w:pPr>
    </w:p>
    <w:p w14:paraId="5CDB8B2C" w14:textId="68A88AF9" w:rsidR="00617FEB" w:rsidRPr="00604B2E" w:rsidRDefault="00F62536" w:rsidP="00604B2E">
      <w:pPr>
        <w:spacing w:line="360" w:lineRule="auto"/>
        <w:jc w:val="both"/>
        <w:rPr>
          <w:rStyle w:val="Fett"/>
          <w:rFonts w:ascii="Arial" w:hAnsi="Arial" w:cs="Arial"/>
          <w:b w:val="0"/>
          <w:bCs w:val="0"/>
          <w:i/>
          <w:iCs/>
          <w:sz w:val="22"/>
          <w:szCs w:val="18"/>
        </w:rPr>
      </w:pPr>
      <w:r w:rsidRPr="00F62536">
        <w:rPr>
          <w:rFonts w:ascii="Arial" w:hAnsi="Arial" w:cs="Arial"/>
          <w:i/>
          <w:iCs/>
          <w:sz w:val="22"/>
          <w:szCs w:val="18"/>
        </w:rPr>
        <w:t>* von der Neustrukturierung betroffen</w:t>
      </w:r>
      <w:bookmarkEnd w:id="0"/>
    </w:p>
    <w:p w14:paraId="2993476D" w14:textId="77777777" w:rsidR="00604B2E" w:rsidRPr="009F27F0" w:rsidRDefault="00604B2E" w:rsidP="00E22592">
      <w:pPr>
        <w:pStyle w:val="StandardWeb"/>
        <w:spacing w:before="0" w:beforeAutospacing="0" w:after="0" w:afterAutospacing="0"/>
        <w:jc w:val="both"/>
        <w:rPr>
          <w:rStyle w:val="Fett"/>
          <w:rFonts w:ascii="Arial" w:hAnsi="Arial" w:cs="Arial"/>
        </w:rPr>
      </w:pPr>
    </w:p>
    <w:p w14:paraId="6A6CE8C3" w14:textId="4356327C" w:rsidR="00E22592" w:rsidRPr="004D092D" w:rsidRDefault="00E22592" w:rsidP="00E22592">
      <w:pPr>
        <w:pStyle w:val="StandardWeb"/>
        <w:spacing w:before="0" w:beforeAutospacing="0" w:after="0" w:afterAutospacing="0"/>
        <w:jc w:val="both"/>
        <w:rPr>
          <w:rFonts w:ascii="Arial" w:hAnsi="Arial" w:cs="Arial"/>
          <w:b/>
          <w:bCs/>
          <w:sz w:val="20"/>
          <w:szCs w:val="20"/>
        </w:rPr>
      </w:pPr>
      <w:r w:rsidRPr="00004C36">
        <w:rPr>
          <w:rStyle w:val="Fett"/>
          <w:rFonts w:ascii="Arial" w:hAnsi="Arial" w:cs="Arial"/>
          <w:sz w:val="20"/>
          <w:szCs w:val="20"/>
        </w:rPr>
        <w:t>Bildunterschriften</w:t>
      </w:r>
    </w:p>
    <w:p w14:paraId="6F2A658A" w14:textId="77777777" w:rsidR="00E22592" w:rsidRDefault="00E22592" w:rsidP="00E22592">
      <w:pPr>
        <w:pStyle w:val="Textkrper"/>
        <w:spacing w:line="240" w:lineRule="auto"/>
        <w:jc w:val="left"/>
        <w:rPr>
          <w:sz w:val="20"/>
        </w:rPr>
      </w:pPr>
    </w:p>
    <w:p w14:paraId="48866421" w14:textId="219FF05E" w:rsidR="00E22592" w:rsidRDefault="00E22592" w:rsidP="00E22592">
      <w:pPr>
        <w:pStyle w:val="Textkrper"/>
        <w:spacing w:line="240" w:lineRule="auto"/>
        <w:jc w:val="left"/>
        <w:rPr>
          <w:sz w:val="20"/>
        </w:rPr>
      </w:pPr>
      <w:r w:rsidRPr="00DD5F5D">
        <w:rPr>
          <w:sz w:val="20"/>
          <w:u w:val="single"/>
        </w:rPr>
        <w:t>Bild 1 (expert</w:t>
      </w:r>
      <w:r w:rsidR="0020325F" w:rsidRPr="00DD5F5D">
        <w:rPr>
          <w:sz w:val="20"/>
          <w:u w:val="single"/>
        </w:rPr>
        <w:t>_</w:t>
      </w:r>
      <w:r w:rsidR="00853159">
        <w:rPr>
          <w:sz w:val="20"/>
          <w:u w:val="single"/>
        </w:rPr>
        <w:t>Dr</w:t>
      </w:r>
      <w:r w:rsidR="005E3619">
        <w:rPr>
          <w:sz w:val="20"/>
          <w:u w:val="single"/>
        </w:rPr>
        <w:t>.</w:t>
      </w:r>
      <w:r w:rsidR="00853159">
        <w:rPr>
          <w:sz w:val="20"/>
          <w:u w:val="single"/>
        </w:rPr>
        <w:t>_Stefan_Mueller</w:t>
      </w:r>
      <w:r w:rsidRPr="00DD5F5D">
        <w:rPr>
          <w:sz w:val="20"/>
          <w:u w:val="single"/>
        </w:rPr>
        <w:t>.jpg):</w:t>
      </w:r>
      <w:r w:rsidRPr="00DD5F5D">
        <w:rPr>
          <w:sz w:val="20"/>
          <w:u w:val="single"/>
        </w:rPr>
        <w:br/>
      </w:r>
      <w:r w:rsidR="00853159">
        <w:rPr>
          <w:sz w:val="20"/>
        </w:rPr>
        <w:t>Dr. Stefan Müller, Vorstandsvorsitzender der expert SE</w:t>
      </w:r>
    </w:p>
    <w:p w14:paraId="66BC2FB6" w14:textId="77777777" w:rsidR="00E22592" w:rsidRPr="00902D3E" w:rsidRDefault="00E22592" w:rsidP="00E22592">
      <w:pPr>
        <w:pStyle w:val="Textkrper"/>
        <w:spacing w:line="240" w:lineRule="auto"/>
        <w:jc w:val="left"/>
        <w:rPr>
          <w:sz w:val="20"/>
        </w:rPr>
      </w:pPr>
    </w:p>
    <w:p w14:paraId="5C7F3E45" w14:textId="20247B6E" w:rsidR="00E22592" w:rsidRPr="003C7B97" w:rsidRDefault="00E22592" w:rsidP="00E22592">
      <w:pPr>
        <w:pStyle w:val="Default"/>
        <w:rPr>
          <w:sz w:val="20"/>
          <w:szCs w:val="20"/>
          <w:u w:val="single"/>
        </w:rPr>
      </w:pPr>
      <w:r w:rsidRPr="003C7B97">
        <w:rPr>
          <w:sz w:val="20"/>
          <w:szCs w:val="20"/>
          <w:u w:val="single"/>
        </w:rPr>
        <w:lastRenderedPageBreak/>
        <w:t>Bild 2 (</w:t>
      </w:r>
      <w:r w:rsidR="00853159">
        <w:rPr>
          <w:sz w:val="20"/>
          <w:szCs w:val="20"/>
          <w:u w:val="single"/>
        </w:rPr>
        <w:t>expert_Christoph_Komor</w:t>
      </w:r>
      <w:r w:rsidRPr="003C7B97">
        <w:rPr>
          <w:sz w:val="20"/>
          <w:szCs w:val="20"/>
          <w:u w:val="single"/>
        </w:rPr>
        <w:t xml:space="preserve">.jpg): </w:t>
      </w:r>
    </w:p>
    <w:p w14:paraId="0C5A7804" w14:textId="2B06BFA6" w:rsidR="00E11CC1" w:rsidRPr="009F27F0" w:rsidRDefault="00853159" w:rsidP="00634798">
      <w:pPr>
        <w:pStyle w:val="Textkrper"/>
        <w:rPr>
          <w:rFonts w:cs="Arial"/>
          <w:color w:val="000000"/>
          <w:sz w:val="20"/>
        </w:rPr>
      </w:pPr>
      <w:r>
        <w:rPr>
          <w:rFonts w:cs="Arial"/>
          <w:color w:val="000000"/>
          <w:sz w:val="20"/>
        </w:rPr>
        <w:t xml:space="preserve">Christoph Komor, </w:t>
      </w:r>
      <w:r w:rsidR="003A5A24">
        <w:rPr>
          <w:rFonts w:cs="Arial"/>
          <w:color w:val="000000"/>
          <w:sz w:val="20"/>
        </w:rPr>
        <w:t>Einzelhandels-</w:t>
      </w:r>
      <w:r>
        <w:rPr>
          <w:rFonts w:cs="Arial"/>
          <w:color w:val="000000"/>
          <w:sz w:val="20"/>
        </w:rPr>
        <w:t>Vorstand der expert SE</w:t>
      </w:r>
    </w:p>
    <w:p w14:paraId="2CB82F09" w14:textId="77777777" w:rsidR="009523D8" w:rsidRDefault="009523D8" w:rsidP="00634798">
      <w:pPr>
        <w:pStyle w:val="Textkrper"/>
        <w:rPr>
          <w:b/>
          <w:sz w:val="20"/>
        </w:rPr>
      </w:pPr>
    </w:p>
    <w:p w14:paraId="4F2807A1" w14:textId="444F2E83"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A19207B" w14:textId="7C60C5D5" w:rsidR="00ED7F69" w:rsidRDefault="009C531E" w:rsidP="00A92C1C">
      <w:pPr>
        <w:pStyle w:val="Textkrper"/>
        <w:rPr>
          <w:rStyle w:val="Hyperlink"/>
          <w:sz w:val="20"/>
        </w:rPr>
      </w:pPr>
      <w:hyperlink r:id="rId10" w:history="1">
        <w:r w:rsidR="00F941FC" w:rsidRPr="00EE2E92">
          <w:rPr>
            <w:rStyle w:val="Hyperlink"/>
            <w:sz w:val="20"/>
          </w:rPr>
          <w:t>www.expert.de</w:t>
        </w:r>
      </w:hyperlink>
    </w:p>
    <w:p w14:paraId="181AAFF1" w14:textId="77777777" w:rsidR="004467E6" w:rsidRPr="00A92C1C" w:rsidRDefault="004467E6" w:rsidP="00A92C1C">
      <w:pPr>
        <w:pStyle w:val="Textkrper"/>
        <w:rPr>
          <w:sz w:val="20"/>
        </w:rPr>
      </w:pPr>
    </w:p>
    <w:p w14:paraId="0E64DD3B" w14:textId="751FA566" w:rsidR="00634798" w:rsidRPr="00AB166D" w:rsidRDefault="00634798" w:rsidP="00634798">
      <w:pPr>
        <w:pStyle w:val="Textkrper"/>
        <w:spacing w:after="120" w:line="240" w:lineRule="auto"/>
        <w:rPr>
          <w:b/>
          <w:bCs/>
          <w:sz w:val="20"/>
        </w:rPr>
      </w:pPr>
      <w:r w:rsidRPr="00AB166D">
        <w:rPr>
          <w:b/>
          <w:bCs/>
          <w:sz w:val="20"/>
        </w:rPr>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11"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2" w:history="1">
        <w:r w:rsidRPr="00A260BB">
          <w:rPr>
            <w:rStyle w:val="Hyperlink"/>
            <w:sz w:val="20"/>
            <w:szCs w:val="18"/>
          </w:rPr>
          <w:t>www.expert.org</w:t>
        </w:r>
      </w:hyperlink>
    </w:p>
    <w:sectPr w:rsidR="003F4666" w:rsidRPr="00634798" w:rsidSect="00991B40">
      <w:headerReference w:type="default" r:id="rId13"/>
      <w:footerReference w:type="even" r:id="rId14"/>
      <w:footerReference w:type="default" r:id="rId15"/>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08519" w14:textId="77777777" w:rsidR="00991B40" w:rsidRDefault="00991B40">
      <w:r>
        <w:separator/>
      </w:r>
    </w:p>
  </w:endnote>
  <w:endnote w:type="continuationSeparator" w:id="0">
    <w:p w14:paraId="3963D37C" w14:textId="77777777" w:rsidR="00991B40" w:rsidRDefault="0099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AA2F8" w14:textId="77777777" w:rsidR="00991B40" w:rsidRDefault="00991B40">
      <w:r>
        <w:separator/>
      </w:r>
    </w:p>
  </w:footnote>
  <w:footnote w:type="continuationSeparator" w:id="0">
    <w:p w14:paraId="0544EB63" w14:textId="77777777" w:rsidR="00991B40" w:rsidRDefault="00991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7161BC"/>
    <w:multiLevelType w:val="multilevel"/>
    <w:tmpl w:val="66809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148A1E08"/>
    <w:multiLevelType w:val="hybridMultilevel"/>
    <w:tmpl w:val="10BA3492"/>
    <w:lvl w:ilvl="0" w:tplc="7B722850">
      <w:numFmt w:val="bullet"/>
      <w:lvlText w:val="-"/>
      <w:lvlJc w:val="left"/>
      <w:pPr>
        <w:ind w:left="720" w:hanging="360"/>
      </w:pPr>
      <w:rPr>
        <w:rFonts w:ascii="Arial" w:eastAsia="Times"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40358D"/>
    <w:multiLevelType w:val="multilevel"/>
    <w:tmpl w:val="1CCC48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09F1CAF"/>
    <w:multiLevelType w:val="hybridMultilevel"/>
    <w:tmpl w:val="635A04BE"/>
    <w:lvl w:ilvl="0" w:tplc="E482DE44">
      <w:numFmt w:val="bullet"/>
      <w:lvlText w:val=""/>
      <w:lvlJc w:val="left"/>
      <w:pPr>
        <w:ind w:left="720" w:hanging="360"/>
      </w:pPr>
      <w:rPr>
        <w:rFonts w:ascii="Symbol" w:eastAsia="Times"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55F3C0C"/>
    <w:multiLevelType w:val="multilevel"/>
    <w:tmpl w:val="C008A8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BFA7CE7"/>
    <w:multiLevelType w:val="multilevel"/>
    <w:tmpl w:val="1892F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AF69B4"/>
    <w:multiLevelType w:val="hybridMultilevel"/>
    <w:tmpl w:val="F894D316"/>
    <w:lvl w:ilvl="0" w:tplc="C1EABEEC">
      <w:start w:val="30"/>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14"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A2C64CB"/>
    <w:multiLevelType w:val="hybridMultilevel"/>
    <w:tmpl w:val="5EAA091E"/>
    <w:lvl w:ilvl="0" w:tplc="338CD470">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F41C40"/>
    <w:multiLevelType w:val="hybridMultilevel"/>
    <w:tmpl w:val="EFE6CB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772E82"/>
    <w:multiLevelType w:val="hybridMultilevel"/>
    <w:tmpl w:val="1FC068D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13"/>
  </w:num>
  <w:num w:numId="3" w16cid:durableId="1018120033">
    <w:abstractNumId w:val="3"/>
  </w:num>
  <w:num w:numId="4" w16cid:durableId="1568611203">
    <w:abstractNumId w:val="16"/>
  </w:num>
  <w:num w:numId="5" w16cid:durableId="1712416850">
    <w:abstractNumId w:val="15"/>
  </w:num>
  <w:num w:numId="6" w16cid:durableId="1933661374">
    <w:abstractNumId w:val="9"/>
  </w:num>
  <w:num w:numId="7" w16cid:durableId="1939367584">
    <w:abstractNumId w:val="10"/>
  </w:num>
  <w:num w:numId="8" w16cid:durableId="1039666054">
    <w:abstractNumId w:val="7"/>
  </w:num>
  <w:num w:numId="9" w16cid:durableId="1048799244">
    <w:abstractNumId w:val="2"/>
  </w:num>
  <w:num w:numId="10" w16cid:durableId="596596029">
    <w:abstractNumId w:val="14"/>
  </w:num>
  <w:num w:numId="11" w16cid:durableId="1358385136">
    <w:abstractNumId w:val="20"/>
  </w:num>
  <w:num w:numId="12" w16cid:durableId="398747957">
    <w:abstractNumId w:val="18"/>
  </w:num>
  <w:num w:numId="13" w16cid:durableId="1147623029">
    <w:abstractNumId w:val="17"/>
  </w:num>
  <w:num w:numId="14" w16cid:durableId="1808739520">
    <w:abstractNumId w:val="21"/>
  </w:num>
  <w:num w:numId="15" w16cid:durableId="16027648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1571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16855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401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3921196">
    <w:abstractNumId w:val="19"/>
  </w:num>
  <w:num w:numId="20" w16cid:durableId="1841701341">
    <w:abstractNumId w:val="12"/>
  </w:num>
  <w:num w:numId="21" w16cid:durableId="2042049513">
    <w:abstractNumId w:val="4"/>
  </w:num>
  <w:num w:numId="22" w16cid:durableId="300889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5CA0"/>
    <w:rsid w:val="00046E9D"/>
    <w:rsid w:val="0004778B"/>
    <w:rsid w:val="000507CE"/>
    <w:rsid w:val="0005083B"/>
    <w:rsid w:val="00052C9C"/>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1DB2"/>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0446"/>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41D"/>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0C51"/>
    <w:rsid w:val="001239FB"/>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0A3"/>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87E43"/>
    <w:rsid w:val="001903D0"/>
    <w:rsid w:val="00193FFB"/>
    <w:rsid w:val="001946C8"/>
    <w:rsid w:val="00195233"/>
    <w:rsid w:val="00195B6D"/>
    <w:rsid w:val="00196E69"/>
    <w:rsid w:val="0019737D"/>
    <w:rsid w:val="001A2673"/>
    <w:rsid w:val="001A2A48"/>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354"/>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DD9"/>
    <w:rsid w:val="001F3FD4"/>
    <w:rsid w:val="001F4A9C"/>
    <w:rsid w:val="001F4CD6"/>
    <w:rsid w:val="001F51E3"/>
    <w:rsid w:val="001F65FF"/>
    <w:rsid w:val="00200910"/>
    <w:rsid w:val="00200999"/>
    <w:rsid w:val="00201EAE"/>
    <w:rsid w:val="002022F9"/>
    <w:rsid w:val="0020325F"/>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29C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8DF"/>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177E"/>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2A8F"/>
    <w:rsid w:val="002B4CF1"/>
    <w:rsid w:val="002B5A7C"/>
    <w:rsid w:val="002B729A"/>
    <w:rsid w:val="002B7621"/>
    <w:rsid w:val="002B779F"/>
    <w:rsid w:val="002C0B39"/>
    <w:rsid w:val="002C1A0B"/>
    <w:rsid w:val="002C1F86"/>
    <w:rsid w:val="002C2AB3"/>
    <w:rsid w:val="002C4089"/>
    <w:rsid w:val="002C6823"/>
    <w:rsid w:val="002C77B9"/>
    <w:rsid w:val="002C7DD8"/>
    <w:rsid w:val="002C7E75"/>
    <w:rsid w:val="002D1016"/>
    <w:rsid w:val="002D2AC1"/>
    <w:rsid w:val="002D3A7C"/>
    <w:rsid w:val="002D4115"/>
    <w:rsid w:val="002D4352"/>
    <w:rsid w:val="002D4E1E"/>
    <w:rsid w:val="002D60D1"/>
    <w:rsid w:val="002D69EB"/>
    <w:rsid w:val="002D6B42"/>
    <w:rsid w:val="002E085B"/>
    <w:rsid w:val="002E1989"/>
    <w:rsid w:val="002E2CA2"/>
    <w:rsid w:val="002E4C4C"/>
    <w:rsid w:val="002E559C"/>
    <w:rsid w:val="002E5D2B"/>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26D8"/>
    <w:rsid w:val="00304476"/>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5DB"/>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6CB0"/>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B8"/>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5A24"/>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115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179AA"/>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67E6"/>
    <w:rsid w:val="00447810"/>
    <w:rsid w:val="004514ED"/>
    <w:rsid w:val="00452412"/>
    <w:rsid w:val="00453725"/>
    <w:rsid w:val="00461230"/>
    <w:rsid w:val="00461D49"/>
    <w:rsid w:val="004621D4"/>
    <w:rsid w:val="00463EDA"/>
    <w:rsid w:val="004644C1"/>
    <w:rsid w:val="004645F2"/>
    <w:rsid w:val="004646E6"/>
    <w:rsid w:val="004647C1"/>
    <w:rsid w:val="00464D6D"/>
    <w:rsid w:val="0046654F"/>
    <w:rsid w:val="0046691E"/>
    <w:rsid w:val="0046720E"/>
    <w:rsid w:val="004673B4"/>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21A"/>
    <w:rsid w:val="00487F5F"/>
    <w:rsid w:val="0049006D"/>
    <w:rsid w:val="00490194"/>
    <w:rsid w:val="00490854"/>
    <w:rsid w:val="00492CC3"/>
    <w:rsid w:val="004938D9"/>
    <w:rsid w:val="004953CE"/>
    <w:rsid w:val="0049617B"/>
    <w:rsid w:val="00496A64"/>
    <w:rsid w:val="00496D25"/>
    <w:rsid w:val="00497585"/>
    <w:rsid w:val="004977ED"/>
    <w:rsid w:val="004A054B"/>
    <w:rsid w:val="004A0A90"/>
    <w:rsid w:val="004A2A47"/>
    <w:rsid w:val="004A3084"/>
    <w:rsid w:val="004A3D8E"/>
    <w:rsid w:val="004A40BA"/>
    <w:rsid w:val="004A4B2F"/>
    <w:rsid w:val="004A63CA"/>
    <w:rsid w:val="004B33FD"/>
    <w:rsid w:val="004B371A"/>
    <w:rsid w:val="004B3789"/>
    <w:rsid w:val="004B41CA"/>
    <w:rsid w:val="004B465C"/>
    <w:rsid w:val="004B5C8B"/>
    <w:rsid w:val="004B78FF"/>
    <w:rsid w:val="004C0195"/>
    <w:rsid w:val="004C0671"/>
    <w:rsid w:val="004C0D9B"/>
    <w:rsid w:val="004C1341"/>
    <w:rsid w:val="004C19E2"/>
    <w:rsid w:val="004C1AF7"/>
    <w:rsid w:val="004C1D08"/>
    <w:rsid w:val="004C254C"/>
    <w:rsid w:val="004C2B34"/>
    <w:rsid w:val="004C3659"/>
    <w:rsid w:val="004C3932"/>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57B"/>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5B8"/>
    <w:rsid w:val="005077FD"/>
    <w:rsid w:val="00511461"/>
    <w:rsid w:val="00511938"/>
    <w:rsid w:val="00513D54"/>
    <w:rsid w:val="00514012"/>
    <w:rsid w:val="005149B5"/>
    <w:rsid w:val="00516643"/>
    <w:rsid w:val="0051693D"/>
    <w:rsid w:val="00516F20"/>
    <w:rsid w:val="00521EB2"/>
    <w:rsid w:val="0052227F"/>
    <w:rsid w:val="00522CE5"/>
    <w:rsid w:val="00523D4C"/>
    <w:rsid w:val="005249E3"/>
    <w:rsid w:val="005259A1"/>
    <w:rsid w:val="00525BED"/>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987"/>
    <w:rsid w:val="00547F86"/>
    <w:rsid w:val="0055222B"/>
    <w:rsid w:val="00552B10"/>
    <w:rsid w:val="00552ECE"/>
    <w:rsid w:val="00553CE2"/>
    <w:rsid w:val="00554498"/>
    <w:rsid w:val="00554CB6"/>
    <w:rsid w:val="005551FC"/>
    <w:rsid w:val="0055657A"/>
    <w:rsid w:val="00556FAD"/>
    <w:rsid w:val="00557797"/>
    <w:rsid w:val="00557B9E"/>
    <w:rsid w:val="00557E3B"/>
    <w:rsid w:val="005601F5"/>
    <w:rsid w:val="005603A1"/>
    <w:rsid w:val="00560C16"/>
    <w:rsid w:val="00562213"/>
    <w:rsid w:val="00562A2D"/>
    <w:rsid w:val="00563727"/>
    <w:rsid w:val="00563773"/>
    <w:rsid w:val="0056398A"/>
    <w:rsid w:val="00563D7B"/>
    <w:rsid w:val="00563F1E"/>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97179"/>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3619"/>
    <w:rsid w:val="005E63AE"/>
    <w:rsid w:val="005E690A"/>
    <w:rsid w:val="005E6DA7"/>
    <w:rsid w:val="005E737E"/>
    <w:rsid w:val="005E73F4"/>
    <w:rsid w:val="005E799E"/>
    <w:rsid w:val="005F01CB"/>
    <w:rsid w:val="005F1C82"/>
    <w:rsid w:val="005F4ABD"/>
    <w:rsid w:val="005F4C7D"/>
    <w:rsid w:val="005F5C75"/>
    <w:rsid w:val="005F5DAF"/>
    <w:rsid w:val="005F621A"/>
    <w:rsid w:val="005F7362"/>
    <w:rsid w:val="00601A06"/>
    <w:rsid w:val="0060294B"/>
    <w:rsid w:val="00602C69"/>
    <w:rsid w:val="00603179"/>
    <w:rsid w:val="0060368E"/>
    <w:rsid w:val="00604848"/>
    <w:rsid w:val="00604B2E"/>
    <w:rsid w:val="00604E44"/>
    <w:rsid w:val="0060655F"/>
    <w:rsid w:val="00611547"/>
    <w:rsid w:val="00611813"/>
    <w:rsid w:val="006118FE"/>
    <w:rsid w:val="00612886"/>
    <w:rsid w:val="00614DF9"/>
    <w:rsid w:val="006155C4"/>
    <w:rsid w:val="00616637"/>
    <w:rsid w:val="00616715"/>
    <w:rsid w:val="00617054"/>
    <w:rsid w:val="006179A8"/>
    <w:rsid w:val="00617A18"/>
    <w:rsid w:val="00617AED"/>
    <w:rsid w:val="00617DC2"/>
    <w:rsid w:val="00617FEB"/>
    <w:rsid w:val="00620EE8"/>
    <w:rsid w:val="00621148"/>
    <w:rsid w:val="00621282"/>
    <w:rsid w:val="00621C69"/>
    <w:rsid w:val="00622330"/>
    <w:rsid w:val="006237B7"/>
    <w:rsid w:val="006243B4"/>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6CDD"/>
    <w:rsid w:val="0064724C"/>
    <w:rsid w:val="00647A31"/>
    <w:rsid w:val="00650583"/>
    <w:rsid w:val="0065387F"/>
    <w:rsid w:val="006538A5"/>
    <w:rsid w:val="0065598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08A"/>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8E9"/>
    <w:rsid w:val="006A7BA1"/>
    <w:rsid w:val="006B0004"/>
    <w:rsid w:val="006B0104"/>
    <w:rsid w:val="006B1408"/>
    <w:rsid w:val="006B15D4"/>
    <w:rsid w:val="006B16E3"/>
    <w:rsid w:val="006B218B"/>
    <w:rsid w:val="006B2587"/>
    <w:rsid w:val="006B33F7"/>
    <w:rsid w:val="006B3D38"/>
    <w:rsid w:val="006B4CB1"/>
    <w:rsid w:val="006B506E"/>
    <w:rsid w:val="006B777D"/>
    <w:rsid w:val="006C0996"/>
    <w:rsid w:val="006C1243"/>
    <w:rsid w:val="006C1488"/>
    <w:rsid w:val="006C188D"/>
    <w:rsid w:val="006C2651"/>
    <w:rsid w:val="006C29B7"/>
    <w:rsid w:val="006C2ADC"/>
    <w:rsid w:val="006C2E49"/>
    <w:rsid w:val="006C3065"/>
    <w:rsid w:val="006C323D"/>
    <w:rsid w:val="006C34FC"/>
    <w:rsid w:val="006C5A96"/>
    <w:rsid w:val="006C643F"/>
    <w:rsid w:val="006D03A7"/>
    <w:rsid w:val="006D1AE4"/>
    <w:rsid w:val="006D21E0"/>
    <w:rsid w:val="006D2BD2"/>
    <w:rsid w:val="006D2BEC"/>
    <w:rsid w:val="006D3317"/>
    <w:rsid w:val="006D4641"/>
    <w:rsid w:val="006D52AD"/>
    <w:rsid w:val="006D5D46"/>
    <w:rsid w:val="006D6D42"/>
    <w:rsid w:val="006E0ECD"/>
    <w:rsid w:val="006E2004"/>
    <w:rsid w:val="006E224B"/>
    <w:rsid w:val="006E22D0"/>
    <w:rsid w:val="006E25DF"/>
    <w:rsid w:val="006E27BF"/>
    <w:rsid w:val="006E3A42"/>
    <w:rsid w:val="006E3A44"/>
    <w:rsid w:val="006E4497"/>
    <w:rsid w:val="006E452B"/>
    <w:rsid w:val="006E4771"/>
    <w:rsid w:val="006E5CD3"/>
    <w:rsid w:val="006E6010"/>
    <w:rsid w:val="006E62D1"/>
    <w:rsid w:val="006E7F5D"/>
    <w:rsid w:val="006E7FA8"/>
    <w:rsid w:val="006F1960"/>
    <w:rsid w:val="006F2EE6"/>
    <w:rsid w:val="006F3C9D"/>
    <w:rsid w:val="006F3D97"/>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14C"/>
    <w:rsid w:val="00727347"/>
    <w:rsid w:val="00727B81"/>
    <w:rsid w:val="0073054F"/>
    <w:rsid w:val="00730EBB"/>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3F8E"/>
    <w:rsid w:val="00784AA5"/>
    <w:rsid w:val="00787023"/>
    <w:rsid w:val="007875BC"/>
    <w:rsid w:val="00787A8F"/>
    <w:rsid w:val="00791F72"/>
    <w:rsid w:val="007923CF"/>
    <w:rsid w:val="00792A9E"/>
    <w:rsid w:val="00792EF1"/>
    <w:rsid w:val="00793BD2"/>
    <w:rsid w:val="00794666"/>
    <w:rsid w:val="0079515A"/>
    <w:rsid w:val="007952F5"/>
    <w:rsid w:val="00795DB9"/>
    <w:rsid w:val="00796F9F"/>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0F07"/>
    <w:rsid w:val="007D19B4"/>
    <w:rsid w:val="007D2E39"/>
    <w:rsid w:val="007D3086"/>
    <w:rsid w:val="007D4329"/>
    <w:rsid w:val="007D4441"/>
    <w:rsid w:val="007D5E26"/>
    <w:rsid w:val="007D6964"/>
    <w:rsid w:val="007D6DB3"/>
    <w:rsid w:val="007D7552"/>
    <w:rsid w:val="007E161C"/>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52336"/>
    <w:rsid w:val="008525DA"/>
    <w:rsid w:val="00853159"/>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68B"/>
    <w:rsid w:val="00877CAC"/>
    <w:rsid w:val="00880816"/>
    <w:rsid w:val="008827E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6014"/>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D6C9A"/>
    <w:rsid w:val="008E00B2"/>
    <w:rsid w:val="008E102F"/>
    <w:rsid w:val="008E14B5"/>
    <w:rsid w:val="008E349F"/>
    <w:rsid w:val="008E34C5"/>
    <w:rsid w:val="008E3B11"/>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0B3"/>
    <w:rsid w:val="009118A2"/>
    <w:rsid w:val="00912717"/>
    <w:rsid w:val="00913437"/>
    <w:rsid w:val="0091375A"/>
    <w:rsid w:val="00914CFE"/>
    <w:rsid w:val="0092008E"/>
    <w:rsid w:val="009207E7"/>
    <w:rsid w:val="0092172D"/>
    <w:rsid w:val="00921CF4"/>
    <w:rsid w:val="00931C83"/>
    <w:rsid w:val="00931DB9"/>
    <w:rsid w:val="009323AE"/>
    <w:rsid w:val="00932DF3"/>
    <w:rsid w:val="00935C7A"/>
    <w:rsid w:val="00936ACF"/>
    <w:rsid w:val="009406EF"/>
    <w:rsid w:val="00940768"/>
    <w:rsid w:val="00941432"/>
    <w:rsid w:val="00941AD9"/>
    <w:rsid w:val="00943C88"/>
    <w:rsid w:val="00943FE0"/>
    <w:rsid w:val="00945825"/>
    <w:rsid w:val="009467DB"/>
    <w:rsid w:val="00946A77"/>
    <w:rsid w:val="00946C08"/>
    <w:rsid w:val="00947E37"/>
    <w:rsid w:val="0095031C"/>
    <w:rsid w:val="00950672"/>
    <w:rsid w:val="00950A6B"/>
    <w:rsid w:val="009512BF"/>
    <w:rsid w:val="009516C4"/>
    <w:rsid w:val="00952311"/>
    <w:rsid w:val="009523D8"/>
    <w:rsid w:val="009523F9"/>
    <w:rsid w:val="009527BA"/>
    <w:rsid w:val="00952B9F"/>
    <w:rsid w:val="00953DEC"/>
    <w:rsid w:val="00955327"/>
    <w:rsid w:val="00955EB0"/>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9D9"/>
    <w:rsid w:val="00984CD8"/>
    <w:rsid w:val="009861B2"/>
    <w:rsid w:val="009862B1"/>
    <w:rsid w:val="0098699B"/>
    <w:rsid w:val="0098746A"/>
    <w:rsid w:val="00990227"/>
    <w:rsid w:val="0099048F"/>
    <w:rsid w:val="0099161F"/>
    <w:rsid w:val="00991B40"/>
    <w:rsid w:val="00991F1B"/>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A7FEF"/>
    <w:rsid w:val="009B14C6"/>
    <w:rsid w:val="009B30AE"/>
    <w:rsid w:val="009B35BA"/>
    <w:rsid w:val="009B4933"/>
    <w:rsid w:val="009B5C1D"/>
    <w:rsid w:val="009B6411"/>
    <w:rsid w:val="009C0247"/>
    <w:rsid w:val="009C0714"/>
    <w:rsid w:val="009C15EE"/>
    <w:rsid w:val="009C16F1"/>
    <w:rsid w:val="009C193C"/>
    <w:rsid w:val="009C2806"/>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2494"/>
    <w:rsid w:val="009E3B60"/>
    <w:rsid w:val="009E41AF"/>
    <w:rsid w:val="009E437D"/>
    <w:rsid w:val="009E43A4"/>
    <w:rsid w:val="009E484C"/>
    <w:rsid w:val="009E55A6"/>
    <w:rsid w:val="009E57F4"/>
    <w:rsid w:val="009E608D"/>
    <w:rsid w:val="009F01A6"/>
    <w:rsid w:val="009F0556"/>
    <w:rsid w:val="009F1805"/>
    <w:rsid w:val="009F1D96"/>
    <w:rsid w:val="009F23AF"/>
    <w:rsid w:val="009F27F0"/>
    <w:rsid w:val="009F3041"/>
    <w:rsid w:val="009F5DA1"/>
    <w:rsid w:val="009F6CE2"/>
    <w:rsid w:val="009F7AEA"/>
    <w:rsid w:val="00A00398"/>
    <w:rsid w:val="00A0044B"/>
    <w:rsid w:val="00A01BAF"/>
    <w:rsid w:val="00A02FE3"/>
    <w:rsid w:val="00A03711"/>
    <w:rsid w:val="00A04707"/>
    <w:rsid w:val="00A04E9A"/>
    <w:rsid w:val="00A04FC3"/>
    <w:rsid w:val="00A058B6"/>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47707"/>
    <w:rsid w:val="00A502A5"/>
    <w:rsid w:val="00A51F5C"/>
    <w:rsid w:val="00A52413"/>
    <w:rsid w:val="00A526E5"/>
    <w:rsid w:val="00A531C6"/>
    <w:rsid w:val="00A532AF"/>
    <w:rsid w:val="00A54F25"/>
    <w:rsid w:val="00A5505A"/>
    <w:rsid w:val="00A551E8"/>
    <w:rsid w:val="00A60552"/>
    <w:rsid w:val="00A60647"/>
    <w:rsid w:val="00A6065B"/>
    <w:rsid w:val="00A6067E"/>
    <w:rsid w:val="00A636EA"/>
    <w:rsid w:val="00A63999"/>
    <w:rsid w:val="00A7212A"/>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0EBF"/>
    <w:rsid w:val="00A92C1C"/>
    <w:rsid w:val="00A9641A"/>
    <w:rsid w:val="00AA1188"/>
    <w:rsid w:val="00AA22FC"/>
    <w:rsid w:val="00AA3D11"/>
    <w:rsid w:val="00AA4296"/>
    <w:rsid w:val="00AA4A94"/>
    <w:rsid w:val="00AA4DF3"/>
    <w:rsid w:val="00AA6607"/>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D77FC"/>
    <w:rsid w:val="00AE078E"/>
    <w:rsid w:val="00AE0952"/>
    <w:rsid w:val="00AE1E92"/>
    <w:rsid w:val="00AE3578"/>
    <w:rsid w:val="00AE664B"/>
    <w:rsid w:val="00AE7A56"/>
    <w:rsid w:val="00AF0A28"/>
    <w:rsid w:val="00AF1DE2"/>
    <w:rsid w:val="00AF2958"/>
    <w:rsid w:val="00AF2E04"/>
    <w:rsid w:val="00AF3E57"/>
    <w:rsid w:val="00AF3F5B"/>
    <w:rsid w:val="00AF4197"/>
    <w:rsid w:val="00AF46D3"/>
    <w:rsid w:val="00AF4FE7"/>
    <w:rsid w:val="00AF5EE9"/>
    <w:rsid w:val="00AF69C8"/>
    <w:rsid w:val="00AF703F"/>
    <w:rsid w:val="00AF76AC"/>
    <w:rsid w:val="00B0128B"/>
    <w:rsid w:val="00B0132E"/>
    <w:rsid w:val="00B01CCA"/>
    <w:rsid w:val="00B01ED3"/>
    <w:rsid w:val="00B020E4"/>
    <w:rsid w:val="00B0331E"/>
    <w:rsid w:val="00B043B8"/>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26756"/>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0F57"/>
    <w:rsid w:val="00B91131"/>
    <w:rsid w:val="00B92A48"/>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1B6"/>
    <w:rsid w:val="00BF2724"/>
    <w:rsid w:val="00BF2FE0"/>
    <w:rsid w:val="00BF4512"/>
    <w:rsid w:val="00BF4D60"/>
    <w:rsid w:val="00BF4F9D"/>
    <w:rsid w:val="00BF5136"/>
    <w:rsid w:val="00BF5599"/>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6CC1"/>
    <w:rsid w:val="00C17DC6"/>
    <w:rsid w:val="00C2160D"/>
    <w:rsid w:val="00C21B53"/>
    <w:rsid w:val="00C22049"/>
    <w:rsid w:val="00C2388F"/>
    <w:rsid w:val="00C24580"/>
    <w:rsid w:val="00C24A3A"/>
    <w:rsid w:val="00C25523"/>
    <w:rsid w:val="00C26CED"/>
    <w:rsid w:val="00C278E4"/>
    <w:rsid w:val="00C303CE"/>
    <w:rsid w:val="00C31010"/>
    <w:rsid w:val="00C319AA"/>
    <w:rsid w:val="00C32428"/>
    <w:rsid w:val="00C327DD"/>
    <w:rsid w:val="00C32A76"/>
    <w:rsid w:val="00C32EBF"/>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1805"/>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44C84"/>
    <w:rsid w:val="00D46F07"/>
    <w:rsid w:val="00D5095C"/>
    <w:rsid w:val="00D544BF"/>
    <w:rsid w:val="00D55B40"/>
    <w:rsid w:val="00D567DC"/>
    <w:rsid w:val="00D5704C"/>
    <w:rsid w:val="00D60097"/>
    <w:rsid w:val="00D602FB"/>
    <w:rsid w:val="00D61C7F"/>
    <w:rsid w:val="00D62A11"/>
    <w:rsid w:val="00D62F9C"/>
    <w:rsid w:val="00D6392A"/>
    <w:rsid w:val="00D6406B"/>
    <w:rsid w:val="00D64341"/>
    <w:rsid w:val="00D647D3"/>
    <w:rsid w:val="00D66CEC"/>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029"/>
    <w:rsid w:val="00D90735"/>
    <w:rsid w:val="00D9175B"/>
    <w:rsid w:val="00D91785"/>
    <w:rsid w:val="00D91C2D"/>
    <w:rsid w:val="00D92CEC"/>
    <w:rsid w:val="00D92F98"/>
    <w:rsid w:val="00D93368"/>
    <w:rsid w:val="00D935EB"/>
    <w:rsid w:val="00D93719"/>
    <w:rsid w:val="00D94099"/>
    <w:rsid w:val="00D95CDF"/>
    <w:rsid w:val="00D973EE"/>
    <w:rsid w:val="00DA27DB"/>
    <w:rsid w:val="00DA2961"/>
    <w:rsid w:val="00DA30D1"/>
    <w:rsid w:val="00DA3411"/>
    <w:rsid w:val="00DA4086"/>
    <w:rsid w:val="00DA446D"/>
    <w:rsid w:val="00DA488C"/>
    <w:rsid w:val="00DA535F"/>
    <w:rsid w:val="00DA634D"/>
    <w:rsid w:val="00DA6A0C"/>
    <w:rsid w:val="00DA7136"/>
    <w:rsid w:val="00DA7786"/>
    <w:rsid w:val="00DA7E0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5F5D"/>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97"/>
    <w:rsid w:val="00E05EB7"/>
    <w:rsid w:val="00E06038"/>
    <w:rsid w:val="00E06FF0"/>
    <w:rsid w:val="00E1050F"/>
    <w:rsid w:val="00E11CC1"/>
    <w:rsid w:val="00E143B8"/>
    <w:rsid w:val="00E14DA9"/>
    <w:rsid w:val="00E1561C"/>
    <w:rsid w:val="00E17458"/>
    <w:rsid w:val="00E202BA"/>
    <w:rsid w:val="00E209B6"/>
    <w:rsid w:val="00E218CB"/>
    <w:rsid w:val="00E22041"/>
    <w:rsid w:val="00E22300"/>
    <w:rsid w:val="00E22592"/>
    <w:rsid w:val="00E23BEB"/>
    <w:rsid w:val="00E24B46"/>
    <w:rsid w:val="00E25967"/>
    <w:rsid w:val="00E308FB"/>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41F9"/>
    <w:rsid w:val="00E95EAC"/>
    <w:rsid w:val="00E97542"/>
    <w:rsid w:val="00EA1D4C"/>
    <w:rsid w:val="00EA29A1"/>
    <w:rsid w:val="00EA3361"/>
    <w:rsid w:val="00EA3E67"/>
    <w:rsid w:val="00EA6F9E"/>
    <w:rsid w:val="00EB0B9A"/>
    <w:rsid w:val="00EB2AA6"/>
    <w:rsid w:val="00EB43D9"/>
    <w:rsid w:val="00EB45F1"/>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2C83"/>
    <w:rsid w:val="00ED5FBC"/>
    <w:rsid w:val="00ED740F"/>
    <w:rsid w:val="00ED7F69"/>
    <w:rsid w:val="00EE15A3"/>
    <w:rsid w:val="00EE16DA"/>
    <w:rsid w:val="00EE19B3"/>
    <w:rsid w:val="00EE24A9"/>
    <w:rsid w:val="00EE29F2"/>
    <w:rsid w:val="00EE3A6F"/>
    <w:rsid w:val="00EE3B46"/>
    <w:rsid w:val="00EE5453"/>
    <w:rsid w:val="00EF17BD"/>
    <w:rsid w:val="00EF206E"/>
    <w:rsid w:val="00EF55B9"/>
    <w:rsid w:val="00EF606B"/>
    <w:rsid w:val="00EF64C1"/>
    <w:rsid w:val="00EF691E"/>
    <w:rsid w:val="00EF72BF"/>
    <w:rsid w:val="00EF7C9B"/>
    <w:rsid w:val="00F00B96"/>
    <w:rsid w:val="00F015EE"/>
    <w:rsid w:val="00F030A6"/>
    <w:rsid w:val="00F03414"/>
    <w:rsid w:val="00F03578"/>
    <w:rsid w:val="00F03FD4"/>
    <w:rsid w:val="00F045EB"/>
    <w:rsid w:val="00F04E8D"/>
    <w:rsid w:val="00F05322"/>
    <w:rsid w:val="00F05744"/>
    <w:rsid w:val="00F05BA3"/>
    <w:rsid w:val="00F0612B"/>
    <w:rsid w:val="00F06812"/>
    <w:rsid w:val="00F06953"/>
    <w:rsid w:val="00F117B6"/>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40"/>
    <w:rsid w:val="00F44B8A"/>
    <w:rsid w:val="00F44D62"/>
    <w:rsid w:val="00F45C9A"/>
    <w:rsid w:val="00F45CEC"/>
    <w:rsid w:val="00F460A7"/>
    <w:rsid w:val="00F460D1"/>
    <w:rsid w:val="00F46719"/>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2536"/>
    <w:rsid w:val="00F639B6"/>
    <w:rsid w:val="00F6523A"/>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86FFE"/>
    <w:rsid w:val="00F9009F"/>
    <w:rsid w:val="00F9025E"/>
    <w:rsid w:val="00F90917"/>
    <w:rsid w:val="00F90E37"/>
    <w:rsid w:val="00F91340"/>
    <w:rsid w:val="00F9193E"/>
    <w:rsid w:val="00F941FC"/>
    <w:rsid w:val="00F949D9"/>
    <w:rsid w:val="00F957AB"/>
    <w:rsid w:val="00F95A11"/>
    <w:rsid w:val="00F96492"/>
    <w:rsid w:val="00FA0D41"/>
    <w:rsid w:val="00FA13AD"/>
    <w:rsid w:val="00FA2FBE"/>
    <w:rsid w:val="00FA3A1B"/>
    <w:rsid w:val="00FA524E"/>
    <w:rsid w:val="00FA5879"/>
    <w:rsid w:val="00FA5AB3"/>
    <w:rsid w:val="00FA7612"/>
    <w:rsid w:val="00FB01CC"/>
    <w:rsid w:val="00FB0FBD"/>
    <w:rsid w:val="00FB115F"/>
    <w:rsid w:val="00FB1528"/>
    <w:rsid w:val="00FB21A4"/>
    <w:rsid w:val="00FB2EB2"/>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1B45"/>
    <w:rsid w:val="00FE22BD"/>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 w:type="character" w:customStyle="1" w:styleId="video-url-fadeable">
    <w:name w:val="video-url-fadeable"/>
    <w:basedOn w:val="Absatz-Standardschriftart"/>
    <w:rsid w:val="00052C9C"/>
  </w:style>
  <w:style w:type="paragraph" w:customStyle="1" w:styleId="p3">
    <w:name w:val="p3"/>
    <w:basedOn w:val="Standard"/>
    <w:rsid w:val="00DD5F5D"/>
    <w:rPr>
      <w:rFonts w:ascii="Arial" w:eastAsiaTheme="minorHAnsi" w:hAnsi="Arial" w:cs="Arial"/>
      <w:color w:val="0000FF"/>
      <w:sz w:val="17"/>
      <w:szCs w:val="17"/>
    </w:rPr>
  </w:style>
  <w:style w:type="paragraph" w:customStyle="1" w:styleId="li2">
    <w:name w:val="li2"/>
    <w:basedOn w:val="Standard"/>
    <w:rsid w:val="00DD5F5D"/>
    <w:rPr>
      <w:rFonts w:ascii="Arial" w:eastAsiaTheme="minorHAnsi" w:hAnsi="Arial" w:cs="Arial"/>
      <w:color w:val="0000FF"/>
      <w:sz w:val="17"/>
      <w:szCs w:val="17"/>
    </w:rPr>
  </w:style>
  <w:style w:type="character" w:customStyle="1" w:styleId="s1">
    <w:name w:val="s1"/>
    <w:basedOn w:val="Absatz-Standardschriftart"/>
    <w:rsid w:val="00DD5F5D"/>
    <w:rPr>
      <w:color w:val="000000"/>
    </w:rPr>
  </w:style>
  <w:style w:type="character" w:customStyle="1" w:styleId="apple-converted-space">
    <w:name w:val="apple-converted-space"/>
    <w:basedOn w:val="Absatz-Standardschriftart"/>
    <w:rsid w:val="00DD5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50572836">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68925988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1938294567">
      <w:bodyDiv w:val="1"/>
      <w:marLeft w:val="0"/>
      <w:marRight w:val="0"/>
      <w:marTop w:val="0"/>
      <w:marBottom w:val="0"/>
      <w:divBdr>
        <w:top w:val="none" w:sz="0" w:space="0" w:color="auto"/>
        <w:left w:val="none" w:sz="0" w:space="0" w:color="auto"/>
        <w:bottom w:val="none" w:sz="0" w:space="0" w:color="auto"/>
        <w:right w:val="none" w:sz="0" w:space="0" w:color="auto"/>
      </w:divBdr>
    </w:div>
    <w:div w:id="2075619921">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xpert.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xpert.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expert.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397A73C3974CA47A81B2138F1D75013" ma:contentTypeVersion="18" ma:contentTypeDescription="Ein neues Dokument erstellen." ma:contentTypeScope="" ma:versionID="8d6663cf5d312b7b6a12871069913661">
  <xsd:schema xmlns:xsd="http://www.w3.org/2001/XMLSchema" xmlns:xs="http://www.w3.org/2001/XMLSchema" xmlns:p="http://schemas.microsoft.com/office/2006/metadata/properties" xmlns:ns2="3684e836-41af-4826-a79a-795091fb04b9" xmlns:ns3="9dbcbac9-8464-43a0-aac6-9616896fe443" targetNamespace="http://schemas.microsoft.com/office/2006/metadata/properties" ma:root="true" ma:fieldsID="06221bc9678427648b83733976435411" ns2:_="" ns3:_="">
    <xsd:import namespace="3684e836-41af-4826-a79a-795091fb04b9"/>
    <xsd:import namespace="9dbcbac9-8464-43a0-aac6-9616896fe4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4e836-41af-4826-a79a-795091fb0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c8d0e10-7e84-46ab-8ad0-46b6f3ddd71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bcbac9-8464-43a0-aac6-9616896fe44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00283f0-5899-4ff4-8e07-74813e06f993}" ma:internalName="TaxCatchAll" ma:showField="CatchAllData" ma:web="9dbcbac9-8464-43a0-aac6-9616896fe4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customXml/itemProps2.xml><?xml version="1.0" encoding="utf-8"?>
<ds:datastoreItem xmlns:ds="http://schemas.openxmlformats.org/officeDocument/2006/customXml" ds:itemID="{E48BF496-C15D-4294-AFCD-B7BE763248B1}">
  <ds:schemaRefs>
    <ds:schemaRef ds:uri="http://schemas.microsoft.com/sharepoint/v3/contenttype/forms"/>
  </ds:schemaRefs>
</ds:datastoreItem>
</file>

<file path=customXml/itemProps3.xml><?xml version="1.0" encoding="utf-8"?>
<ds:datastoreItem xmlns:ds="http://schemas.openxmlformats.org/officeDocument/2006/customXml" ds:itemID="{1801E5EF-A0E9-457E-A816-BDD2373A2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4e836-41af-4826-a79a-795091fb04b9"/>
    <ds:schemaRef ds:uri="9dbcbac9-8464-43a0-aac6-9616896fe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4909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4</cp:revision>
  <cp:lastPrinted>2024-05-14T15:24:00Z</cp:lastPrinted>
  <dcterms:created xsi:type="dcterms:W3CDTF">2024-06-03T07:16:00Z</dcterms:created>
  <dcterms:modified xsi:type="dcterms:W3CDTF">2024-06-03T10:09:00Z</dcterms:modified>
  <cp:category/>
</cp:coreProperties>
</file>